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media/image1.png" ContentType="image/png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footer18.xml" ContentType="application/vnd.openxmlformats-officedocument.wordprocessingml.footer+xml"/>
  <Override PartName="/word/footer17.xml" ContentType="application/vnd.openxmlformats-officedocument.wordprocessingml.footer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document.xml" ContentType="application/vnd.openxmlformats-officedocument.wordprocessingml.document.main+xml"/>
  <Override PartName="/word/footer14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footer11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7000" cy="917194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1"/>
        </w:numPr>
        <w:jc w:val="left"/>
        <w:rPr>
          <w:caps w:val="false"/>
          <w:smallCaps w:val="false"/>
          <w:sz w:val="28"/>
          <w:szCs w:val="28"/>
        </w:rPr>
      </w:pPr>
      <w:bookmarkStart w:id="0" w:name="__RefHeading___Toc5471_2867434312"/>
      <w:bookmarkStart w:id="1" w:name="_Toc219878473"/>
      <w:bookmarkEnd w:id="0"/>
      <w:r>
        <w:rPr>
          <w:caps w:val="false"/>
          <w:smallCaps w:val="false"/>
          <w:sz w:val="28"/>
          <w:szCs w:val="28"/>
        </w:rPr>
        <w:t>Информационная карта образовательной программы</w:t>
      </w:r>
      <w:bookmarkEnd w:id="1"/>
    </w:p>
    <w:tbl>
      <w:tblPr>
        <w:tblW w:w="1020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9"/>
        <w:gridCol w:w="3496"/>
        <w:gridCol w:w="5903"/>
      </w:tblGrid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«Лазерная резка»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техническая</w:t>
            </w:r>
          </w:p>
        </w:tc>
      </w:tr>
      <w:tr>
        <w:trPr>
          <w:trHeight w:val="633" w:hRule="atLeast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Рахматуллин Анвар Абрарович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10-15 лет</w:t>
            </w:r>
          </w:p>
        </w:tc>
      </w:tr>
      <w:tr>
        <w:trPr>
          <w:trHeight w:val="525" w:hRule="atLeast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тип программы</w:t>
            </w:r>
          </w:p>
        </w:tc>
        <w:tc>
          <w:tcPr>
            <w:tcW w:w="5903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>
        <w:trPr>
          <w:trHeight w:val="570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вид программы</w:t>
            </w:r>
          </w:p>
        </w:tc>
        <w:tc>
          <w:tcPr>
            <w:tcW w:w="5903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>
        <w:trPr>
          <w:trHeight w:val="570" w:hRule="atLeast"/>
        </w:trPr>
        <w:tc>
          <w:tcPr>
            <w:tcW w:w="80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903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360" w:before="0" w:after="0"/>
              <w:rPr>
                <w:rFonts w:ascii="Times New Roman" w:hAnsi="Times New Roman" w:eastAsia="Arial Unicode MS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</w:rPr>
              <w:t>Базовый уровень обучения</w:t>
            </w:r>
          </w:p>
        </w:tc>
      </w:tr>
      <w:tr>
        <w:trPr>
          <w:trHeight w:val="960" w:hRule="atLeast"/>
        </w:trPr>
        <w:tc>
          <w:tcPr>
            <w:tcW w:w="8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однопрофильная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фронтальная, коллективная, групповая, работа в парах, з</w:t>
            </w:r>
            <w:r>
              <w:rPr>
                <w:rFonts w:eastAsia="Times New Roman" w:cs="Arial" w:ascii="Times New Roman" w:hAnsi="Times New Roman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реализации программы оценка ее эффективности осуществляется в рамках текущего, промежуточного, итогового контроля. наблюдение, собеседование, зачётные задания.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Создание индивидуальных творческо-конструкторских проектов;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Создание коллективного выставочного проекта;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__________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.2025г.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Оглавление</w:t>
          </w:r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5471_2867434312">
            <w:r>
              <w:rPr>
                <w:rStyle w:val="Style16"/>
              </w:rPr>
              <w:t>Информационная карта образовательной программы</w:t>
            </w:r>
            <w:r>
              <w:rPr>
                <w:rStyle w:val="Style16"/>
              </w:rPr>
              <w:tab/>
              <w:t>2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473_2867434312">
            <w:r>
              <w:rPr>
                <w:rStyle w:val="Style16"/>
              </w:rPr>
              <w:t>Пояснительная записка</w:t>
              <w:tab/>
              <w:t>4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75_2867434312">
            <w:r>
              <w:rPr>
                <w:rStyle w:val="Style16"/>
              </w:rPr>
              <w:t>Нормативно-правовое обеспечение программы</w:t>
              <w:tab/>
              <w:t>4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77_2867434312">
            <w:r>
              <w:rPr>
                <w:rStyle w:val="Style16"/>
              </w:rPr>
              <w:t>Актуальность программы</w:t>
              <w:tab/>
              <w:t>5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79_2867434312">
            <w:r>
              <w:rPr>
                <w:rStyle w:val="Style16"/>
              </w:rPr>
              <w:t>Отличительные особенности программы</w:t>
              <w:tab/>
              <w:t>5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81_2867434312">
            <w:r>
              <w:rPr>
                <w:rStyle w:val="Style16"/>
              </w:rPr>
              <w:t>Цель</w:t>
              <w:tab/>
              <w:t>5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83_2867434312">
            <w:r>
              <w:rPr>
                <w:rStyle w:val="Style16"/>
              </w:rPr>
              <w:t>Задачи</w:t>
              <w:tab/>
              <w:t>5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85_2867434312">
            <w:r>
              <w:rPr>
                <w:rStyle w:val="Style16"/>
              </w:rPr>
              <w:t>Адресат программы</w:t>
              <w:tab/>
              <w:t>7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87_2867434312">
            <w:r>
              <w:rPr>
                <w:rStyle w:val="Style16"/>
              </w:rPr>
              <w:t>Объем программы</w:t>
              <w:tab/>
              <w:t>8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89_2867434312">
            <w:r>
              <w:rPr>
                <w:rStyle w:val="Style16"/>
              </w:rPr>
              <w:t>Формы организации образовательного процесса</w:t>
              <w:tab/>
              <w:t>8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91_2867434312">
            <w:r>
              <w:rPr>
                <w:rStyle w:val="Style16"/>
              </w:rPr>
              <w:t>Срок освоения программы</w:t>
              <w:tab/>
              <w:t>8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93_2867434312">
            <w:r>
              <w:rPr>
                <w:rStyle w:val="Style16"/>
              </w:rPr>
              <w:t>Режим занятий</w:t>
              <w:tab/>
              <w:t>8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495_2867434312">
            <w:r>
              <w:rPr>
                <w:rStyle w:val="Style16"/>
              </w:rPr>
              <w:t>Учебный (тематический) план</w:t>
              <w:tab/>
              <w:t>8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497_2867434312">
            <w:r>
              <w:rPr>
                <w:rStyle w:val="Style16"/>
              </w:rPr>
              <w:t>Содержание программы</w:t>
              <w:tab/>
              <w:t>12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499_2867434312">
            <w:r>
              <w:rPr>
                <w:rStyle w:val="Style16"/>
              </w:rPr>
              <w:t>Планируемые результаты</w:t>
              <w:tab/>
              <w:t>18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501_2867434312">
            <w:r>
              <w:rPr>
                <w:rStyle w:val="Style16"/>
              </w:rPr>
              <w:t>Формы подведения итогов реализации программы</w:t>
              <w:tab/>
              <w:t>18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03_2867434312">
            <w:r>
              <w:rPr>
                <w:rStyle w:val="Style16"/>
              </w:rPr>
              <w:t>Организационно-педагогические условия реализации программы</w:t>
              <w:tab/>
              <w:t>19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05_2867434312">
            <w:r>
              <w:rPr>
                <w:rStyle w:val="Style16"/>
              </w:rPr>
              <w:t>Формы аттестации / контроля</w:t>
              <w:tab/>
              <w:t>19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07_2867434312">
            <w:r>
              <w:rPr>
                <w:rStyle w:val="Style16"/>
              </w:rPr>
              <w:t>Оценочные материалы</w:t>
              <w:tab/>
              <w:t>19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09_2867434312">
            <w:r>
              <w:rPr>
                <w:rStyle w:val="Style16"/>
              </w:rPr>
              <w:t>Список литературы</w:t>
              <w:tab/>
              <w:t>20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11_2867434312">
            <w:r>
              <w:rPr>
                <w:rStyle w:val="Style16"/>
              </w:rPr>
              <w:t>Приложения</w:t>
              <w:tab/>
              <w:t>21</w:t>
            </w:r>
          </w:hyperlink>
        </w:p>
        <w:p>
          <w:pPr>
            <w:pStyle w:val="TOC2"/>
            <w:tabs>
              <w:tab w:val="clear" w:pos="9072"/>
              <w:tab w:val="right" w:pos="10199" w:leader="dot"/>
            </w:tabs>
            <w:rPr/>
          </w:pPr>
          <w:hyperlink w:anchor="__RefHeading___Toc5513_2867434312">
            <w:r>
              <w:rPr>
                <w:rStyle w:val="Style16"/>
              </w:rPr>
              <w:t>Приложение 1</w:t>
              <w:tab/>
              <w:t>21</w:t>
            </w:r>
          </w:hyperlink>
        </w:p>
        <w:p>
          <w:pPr>
            <w:pStyle w:val="TOC1"/>
            <w:tabs>
              <w:tab w:val="clear" w:pos="9355"/>
              <w:tab w:val="right" w:pos="10199" w:leader="dot"/>
            </w:tabs>
            <w:rPr/>
          </w:pPr>
          <w:hyperlink w:anchor="__RefHeading___Toc5515_2867434312">
            <w:r>
              <w:rPr>
                <w:rStyle w:val="Style16"/>
              </w:rPr>
              <w:t>Календарный учебный график</w:t>
              <w:tab/>
              <w:t>27</w:t>
            </w:r>
          </w:hyperlink>
          <w:r>
            <w:rPr>
              <w:rStyle w:val="Style16"/>
            </w:rPr>
            <w:fldChar w:fldCharType="end"/>
          </w:r>
        </w:p>
      </w:sdtContent>
    </w:sdt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firstLine="737"/>
        <w:jc w:val="left"/>
        <w:rPr>
          <w:sz w:val="28"/>
          <w:szCs w:val="28"/>
        </w:rPr>
      </w:pPr>
      <w:bookmarkStart w:id="2" w:name="__RefHeading___Toc5473_2867434312"/>
      <w:bookmarkStart w:id="3" w:name="_Toc219878474"/>
      <w:bookmarkEnd w:id="2"/>
      <w:r>
        <w:rPr>
          <w:caps w:val="false"/>
          <w:smallCaps w:val="false"/>
          <w:sz w:val="28"/>
          <w:szCs w:val="28"/>
        </w:rPr>
        <w:t>Пояснительная записка</w:t>
      </w:r>
      <w:bookmarkEnd w:id="3"/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«Лазерная резка» (далее – программа) является программой технической направленности для ранней профориентации и основа профессиональной подготовки и состязаний. школьников в профессиональном мастерстве по компетенции «Лазерные технологии».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созданию векторного изображения для лазерной резки происходит в программе CorelDraw. Это популярная и всемирно известная программа, главным предназначением которой является создание и обработка выполненных документов в формате векторной графики.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4" w:name="__RefHeading___Toc5475_2867434312"/>
      <w:bookmarkStart w:id="5" w:name="_Toc219878475"/>
      <w:bookmarkEnd w:id="4"/>
      <w:r>
        <w:rPr>
          <w:sz w:val="28"/>
          <w:szCs w:val="28"/>
        </w:rPr>
        <w:t>Нормативно-правовое обеспечение программы</w:t>
      </w:r>
      <w:bookmarkEnd w:id="5"/>
    </w:p>
    <w:p>
      <w:pPr>
        <w:pStyle w:val="Default"/>
        <w:spacing w:before="0" w:after="22"/>
        <w:rPr>
          <w:sz w:val="28"/>
          <w:szCs w:val="28"/>
        </w:rPr>
      </w:pPr>
      <w:bookmarkStart w:id="6" w:name="__RefHeading___Toc598_2654913126"/>
      <w:bookmarkEnd w:id="6"/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  <w:r>
        <w:rPr>
          <w:color w:val="auto"/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Heading2"/>
        <w:numPr>
          <w:ilvl w:val="1"/>
          <w:numId w:val="1"/>
        </w:numPr>
        <w:spacing w:lineRule="auto" w:line="240"/>
        <w:ind w:firstLine="567"/>
        <w:rPr>
          <w:sz w:val="28"/>
          <w:szCs w:val="28"/>
        </w:rPr>
      </w:pPr>
      <w:bookmarkStart w:id="7" w:name="__RefHeading___Toc5477_2867434312"/>
      <w:bookmarkStart w:id="8" w:name="_Toc219878476"/>
      <w:bookmarkStart w:id="9" w:name="bookmark0"/>
      <w:bookmarkEnd w:id="7"/>
      <w:r>
        <w:rPr>
          <w:sz w:val="28"/>
          <w:szCs w:val="28"/>
        </w:rPr>
        <w:t>Актуальност</w:t>
      </w:r>
      <w:bookmarkEnd w:id="9"/>
      <w:r>
        <w:rPr>
          <w:sz w:val="28"/>
          <w:szCs w:val="28"/>
        </w:rPr>
        <w:t>ь программы</w:t>
      </w:r>
      <w:bookmarkEnd w:id="8"/>
    </w:p>
    <w:p>
      <w:pPr>
        <w:pStyle w:val="52"/>
        <w:shd w:val="clear" w:color="auto" w:fill="auto"/>
        <w:spacing w:lineRule="auto" w:line="240" w:before="0" w:after="0"/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Из школьной программы по физике обучающиеся мало что могут узнать о лазерах, а ведь лазерные технологии сегодня становятся краеугольными в медицине,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, робототехнике, космонавтике и во множестве других прикладных сферах. Освоив программу «Лазерная резка и гравировка» обучающиеся ознакомятся с потенциалом лазеров в современном мире, узнают, как они работают и какое будущее ждет специалистов в области лазерной оптики.</w:t>
      </w:r>
    </w:p>
    <w:p>
      <w:pPr>
        <w:pStyle w:val="52"/>
        <w:shd w:val="clear" w:color="auto" w:fill="auto"/>
        <w:spacing w:lineRule="auto" w:line="240" w:before="0" w:after="0"/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В процессе обучения ребята изучают основы программирования в визуальной среде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виды конструкционных материалов (дерево (фанера), плексиглас (оргстекло), различные металлы), технологии обработки с помощью лазерного излучения этих материалов. Ребята изучают специфику настройки.</w:t>
      </w:r>
    </w:p>
    <w:p>
      <w:pPr>
        <w:pStyle w:val="52"/>
        <w:shd w:val="clear" w:color="auto" w:fill="auto"/>
        <w:spacing w:lineRule="auto" w:line="240" w:before="0" w:after="240"/>
        <w:ind w:firstLine="737"/>
        <w:rPr>
          <w:sz w:val="28"/>
          <w:szCs w:val="28"/>
        </w:rPr>
      </w:pPr>
      <w:r>
        <w:rPr>
          <w:sz w:val="28"/>
          <w:szCs w:val="28"/>
        </w:rPr>
        <w:t>Настройка лазерного комплекса в процессе лазерной резки и гравировки, анализ полученных изделий и изучение опыта сверстников способствуют формированию инженерного аналитического мышления и развитию навыков конструирования и программирования.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10" w:name="__RefHeading___Toc5479_2867434312"/>
      <w:bookmarkStart w:id="11" w:name="_Toc219878477"/>
      <w:bookmarkEnd w:id="10"/>
      <w:r>
        <w:rPr>
          <w:sz w:val="28"/>
          <w:szCs w:val="28"/>
        </w:rPr>
        <w:t>Отличительные особенности программы</w:t>
      </w:r>
      <w:bookmarkEnd w:id="11"/>
    </w:p>
    <w:p>
      <w:pPr>
        <w:pStyle w:val="BodyText"/>
        <w:spacing w:lineRule="auto" w:line="24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Представляемая программа имеет существенный ряд отличий от существующих аналогичных программ. Программа предполагает не только обучение «черчению» или освоению ПО «CorelDraw»,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 инженерные задачи и применять полученные знания в различных областях деятельности обучающегося.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12" w:name="__RefHeading___Toc5481_2867434312"/>
      <w:bookmarkStart w:id="13" w:name="bookmark2"/>
      <w:bookmarkStart w:id="14" w:name="_Toc219878478"/>
      <w:bookmarkEnd w:id="12"/>
      <w:r>
        <w:rPr>
          <w:sz w:val="28"/>
          <w:szCs w:val="28"/>
        </w:rPr>
        <w:t>Цель</w:t>
      </w:r>
      <w:bookmarkEnd w:id="13"/>
      <w:bookmarkEnd w:id="14"/>
    </w:p>
    <w:p>
      <w:pPr>
        <w:pStyle w:val="52"/>
        <w:shd w:val="clear" w:color="auto" w:fill="auto"/>
        <w:spacing w:lineRule="auto" w:line="240" w:before="0" w:after="0"/>
        <w:ind w:firstLine="737"/>
        <w:rPr>
          <w:sz w:val="28"/>
          <w:szCs w:val="28"/>
        </w:rPr>
      </w:pPr>
      <w:r>
        <w:rPr>
          <w:sz w:val="28"/>
          <w:szCs w:val="28"/>
        </w:rPr>
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15" w:name="__RefHeading___Toc5483_2867434312"/>
      <w:bookmarkStart w:id="16" w:name="bookmark3"/>
      <w:bookmarkStart w:id="17" w:name="_Toc219878479"/>
      <w:bookmarkEnd w:id="15"/>
      <w:r>
        <w:rPr>
          <w:sz w:val="28"/>
          <w:szCs w:val="28"/>
        </w:rPr>
        <w:t>Задачи</w:t>
      </w:r>
      <w:bookmarkEnd w:id="17"/>
      <w:r>
        <w:rPr>
          <w:sz w:val="28"/>
          <w:szCs w:val="28"/>
        </w:rPr>
        <w:t xml:space="preserve"> </w:t>
      </w:r>
      <w:bookmarkEnd w:id="16"/>
    </w:p>
    <w:p>
      <w:pPr>
        <w:pStyle w:val="62"/>
        <w:shd w:val="clear" w:color="auto" w:fill="auto"/>
        <w:spacing w:lineRule="auto" w:line="240"/>
        <w:ind w:left="20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5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соблюдать правила безопасной работы с механическими и электрическими элементами лазерного технологического комплекса;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ознакомить с комплексом базовых технологий, применяемых при плоскостном моделировании;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классифицировать оптические квантовые генераторы по типу, мощности и длине волны излучения;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подбирать технологические процессы лазерной резки для различных конструкционных материалов;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научить основам работы на базе компьютерного приложения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самостоятельно решать технические задачи в процессе конструирования и подбора режимов технологической обработки конструкционных материалов;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конструирования и инженерного черчения;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работать на станке лазерной гравировки;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сформировать умение оценивать свою работу и работу членов коллектива.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проектной деятельности;</w:t>
      </w:r>
    </w:p>
    <w:p>
      <w:pPr>
        <w:pStyle w:val="62"/>
        <w:shd w:val="clear" w:color="auto" w:fill="auto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Развивающие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52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творческой инициативы и самостоятельной познавательной деятельности;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коммуникабельности;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памяти, внимания, пространственного воображения;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5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волевых качеств: настойчивость, целеустремленность, усердие.</w:t>
      </w:r>
    </w:p>
    <w:p>
      <w:pPr>
        <w:pStyle w:val="62"/>
        <w:shd w:val="clear" w:color="auto" w:fill="auto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умения работать в коллективе;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4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чувства уважения и бережного отношения к результатам своего труда и труда окружающих;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457" w:leader="none"/>
        </w:tabs>
        <w:spacing w:lineRule="auto" w:line="240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содействовать профессиональному самоопределению.</w:t>
      </w:r>
    </w:p>
    <w:p>
      <w:pPr>
        <w:pStyle w:val="52"/>
        <w:shd w:val="clear" w:color="auto" w:fill="auto"/>
        <w:tabs>
          <w:tab w:val="clear" w:pos="708"/>
          <w:tab w:val="left" w:pos="457" w:leader="none"/>
        </w:tabs>
        <w:spacing w:lineRule="auto" w:line="240" w:before="0" w:after="0"/>
        <w:ind w:firstLine="831"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своей образовательной программе «Лазерная резка», я делаю ставку в развитии нравственно-патриотического воспитания детей. </w:t>
      </w:r>
    </w:p>
    <w:p>
      <w:pPr>
        <w:pStyle w:val="Normal"/>
        <w:ind w:firstLine="737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гражданско-патриотическое воспитание - 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я формирую не только углубленные технические компетенции, но и осознание своей роли в развитии страны, готовность применять свои знания и навыки на благо общества и быть активным участником формирования его будущего;</w:t>
      </w:r>
    </w:p>
    <w:p>
      <w:pPr>
        <w:pStyle w:val="Normal"/>
        <w:ind w:firstLine="737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духовно-нравственное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представляет собой фундаментальное направление, направленное на гармонизацию внутреннего мира обучающегося, выработку ценностных ориентаций и норм поведения. Среди ключевых характеристик этого процесса выделяются: формирование чувства ответственности. Работа над проектами заставляет ребят брать на себя обязательства и отвечать за качество своего труда, за соблюдение сроков исполнения заданий и достижения поставленных целей. Воспитание уважения к окружающим. Командная работа вынуждает участников коллектива прислушиваться к мнению товарищей, считаться с интересами других членов группы, учиться уступать и поддерживать коллег.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Становление инициативы и самостоятельности. Творческая составляющая занятий стимулирует обучающихся самостоятельно ставить цели, выбирать оптимальные способы их достижения и внедрять новаторские идеи.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Освоение принципов коммуникации и эффективного взаимодействия. Создание общего продукта требует постоянной координации усилий всех участников проекта, выработки общей стратегии действий и поддержания комфортной атмосферы сотрудничества;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эстетическое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через развитие творческого мышления, фантазии и умения выражать замысел в процессе конструирования моделей. Это связано с тем, что робототехника позволяет в доступной и наглядной форме приобщить обучающихся к техническому творчеству, развить навыки конструирования, моделирования и программирования; 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физическое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ориентированно на формирование культуры здорового образа жизни и эмоционального благополучия- развитие физических особенностей с учетом возможностей и состояния здоровья, навыков безопасного поведения в природной и социальной среде, чрезвычайных ситуациях (организация и участие в мероприятиях технической направленности города, района и республики);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экологическое воспитание -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обучить предметным компетенциям в сфере робототехники, основам и принципам проектирования и конструирования простейших робототехнических устройств. Также научить применению датчиков и механизмов для решения экологических проблем (мониторинг, очистка, энергосбережение);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>познавательное направления воспитания -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направлено на формирование знаний, умений и навыков в области робототехники, а также на развитие логического и творческого мышления обучающихся.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u w:val="single"/>
          <w:lang w:eastAsia="en-US"/>
        </w:rPr>
        <w:t xml:space="preserve">Профориентация обучающихся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направлено на помощь обучающимся в выборе будущей профессии с учётом их интересов, способностей и мотиваций, а также в соответствии с государственными и общественными запросами. Обучающиеся получают первичные инженерные навыки, пробуют себя в роли конструктора, исследователя, учатся создавать технический продукт и представлять его пользователям. </w:t>
      </w:r>
    </w:p>
    <w:p>
      <w:pPr>
        <w:pStyle w:val="52"/>
        <w:shd w:val="clear" w:color="auto" w:fill="auto"/>
        <w:tabs>
          <w:tab w:val="clear" w:pos="708"/>
          <w:tab w:val="left" w:pos="457" w:leader="none"/>
        </w:tabs>
        <w:spacing w:lineRule="auto" w:line="240" w:before="0" w:after="0"/>
        <w:ind w:firstLine="831" w:left="20" w:right="2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18" w:name="__RefHeading___Toc5485_2867434312"/>
      <w:bookmarkStart w:id="19" w:name="_Toc219878480"/>
      <w:bookmarkEnd w:id="18"/>
      <w:r>
        <w:rPr>
          <w:rStyle w:val="Style13"/>
          <w:rFonts w:eastAsia="Noto Sans CJK SC"/>
          <w:b/>
          <w:bCs w:val="false"/>
          <w:sz w:val="28"/>
          <w:szCs w:val="28"/>
        </w:rPr>
        <w:t>Адресат программы</w:t>
      </w:r>
      <w:bookmarkEnd w:id="19"/>
      <w:r>
        <w:rPr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10-15 лет, мальчики и девочки, проявляющие интерес к технологическим процессам лазерной резки и гравировки, без ограничений по здоровью. Наличие базовых знаний по физике, элементарных навыков работы с приложениями в операционной системе Windows будут способствовать более успешному освоению программы.</w:t>
      </w:r>
    </w:p>
    <w:p>
      <w:pPr>
        <w:pStyle w:val="Heading2"/>
        <w:numPr>
          <w:ilvl w:val="1"/>
          <w:numId w:val="1"/>
        </w:numPr>
        <w:ind w:firstLine="567"/>
        <w:rPr/>
      </w:pPr>
      <w:bookmarkStart w:id="20" w:name="__RefHeading___Toc5487_2867434312"/>
      <w:bookmarkStart w:id="21" w:name="_Toc219878481"/>
      <w:bookmarkEnd w:id="20"/>
      <w:r>
        <w:rPr>
          <w:rStyle w:val="121"/>
          <w:rFonts w:eastAsia="Noto Sans CJK SC"/>
          <w:b/>
          <w:bCs w:val="false"/>
          <w:sz w:val="28"/>
          <w:szCs w:val="28"/>
        </w:rPr>
        <w:t>Объем программы</w:t>
      </w:r>
      <w:bookmarkEnd w:id="21"/>
      <w:r>
        <w:rPr>
          <w:sz w:val="28"/>
          <w:szCs w:val="28"/>
        </w:rPr>
        <w:t xml:space="preserve"> </w:t>
      </w:r>
    </w:p>
    <w:p>
      <w:pPr>
        <w:pStyle w:val="BodyText"/>
        <w:tabs>
          <w:tab w:val="clear" w:pos="708"/>
          <w:tab w:val="left" w:pos="457" w:leader="none"/>
        </w:tabs>
        <w:spacing w:before="0" w:after="140"/>
        <w:ind w:firstLine="624"/>
        <w:rPr>
          <w:sz w:val="28"/>
          <w:szCs w:val="28"/>
        </w:rPr>
      </w:pPr>
      <w:bookmarkStart w:id="22" w:name="bookmark1"/>
      <w:r>
        <w:rPr>
          <w:sz w:val="28"/>
          <w:szCs w:val="28"/>
        </w:rPr>
        <w:t>144 академических часов.</w:t>
      </w:r>
      <w:bookmarkEnd w:id="22"/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23" w:name="__RefHeading___Toc5489_2867434312"/>
      <w:bookmarkStart w:id="24" w:name="_Toc219878482"/>
      <w:bookmarkEnd w:id="23"/>
      <w:r>
        <w:rPr>
          <w:sz w:val="28"/>
          <w:szCs w:val="28"/>
        </w:rPr>
        <w:t>Формы организации образовательного процесса</w:t>
      </w:r>
      <w:bookmarkStart w:id="25" w:name="bookmark5"/>
      <w:bookmarkEnd w:id="24"/>
      <w:bookmarkEnd w:id="25"/>
    </w:p>
    <w:p>
      <w:pPr>
        <w:pStyle w:val="52"/>
        <w:numPr>
          <w:ilvl w:val="1"/>
          <w:numId w:val="2"/>
        </w:numPr>
        <w:shd w:val="clear" w:color="auto" w:fill="auto"/>
        <w:tabs>
          <w:tab w:val="clear" w:pos="708"/>
          <w:tab w:val="left" w:pos="294" w:leader="none"/>
        </w:tabs>
        <w:spacing w:lineRule="auto" w:line="240" w:before="0" w:after="0"/>
        <w:ind w:hanging="567" w:left="567" w:right="57"/>
        <w:rPr/>
      </w:pPr>
      <w:r>
        <w:rPr>
          <w:rStyle w:val="Style15"/>
          <w:sz w:val="28"/>
          <w:szCs w:val="28"/>
          <w:lang w:val="ru-RU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>
      <w:pPr>
        <w:pStyle w:val="52"/>
        <w:numPr>
          <w:ilvl w:val="1"/>
          <w:numId w:val="2"/>
        </w:numPr>
        <w:shd w:val="clear" w:color="auto" w:fill="auto"/>
        <w:tabs>
          <w:tab w:val="clear" w:pos="708"/>
          <w:tab w:val="left" w:pos="250" w:leader="none"/>
        </w:tabs>
        <w:spacing w:lineRule="auto" w:line="240" w:before="0" w:after="0"/>
        <w:ind w:hanging="567" w:left="567" w:right="57"/>
        <w:rPr/>
      </w:pPr>
      <w:r>
        <w:rPr>
          <w:rStyle w:val="Style15"/>
          <w:sz w:val="28"/>
          <w:szCs w:val="28"/>
          <w:lang w:val="ru-RU"/>
        </w:rPr>
        <w:t>Практическое занятие.</w:t>
      </w:r>
      <w:r>
        <w:rPr>
          <w:sz w:val="28"/>
          <w:szCs w:val="28"/>
        </w:rPr>
        <w:t xml:space="preserve"> Используется для приобретение опыта решения учебно- 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результатов, формулирование выводов.</w:t>
      </w:r>
    </w:p>
    <w:p>
      <w:pPr>
        <w:pStyle w:val="52"/>
        <w:numPr>
          <w:ilvl w:val="1"/>
          <w:numId w:val="2"/>
        </w:numPr>
        <w:shd w:val="clear" w:color="auto" w:fill="auto"/>
        <w:tabs>
          <w:tab w:val="clear" w:pos="708"/>
          <w:tab w:val="left" w:pos="250" w:leader="none"/>
        </w:tabs>
        <w:spacing w:lineRule="auto" w:line="240" w:before="0" w:after="0"/>
        <w:ind w:hanging="567" w:left="567" w:right="57"/>
        <w:rPr/>
      </w:pPr>
      <w:r>
        <w:rPr>
          <w:rStyle w:val="Style15"/>
          <w:sz w:val="28"/>
          <w:szCs w:val="28"/>
          <w:lang w:val="ru-RU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>
      <w:pPr>
        <w:pStyle w:val="52"/>
        <w:numPr>
          <w:ilvl w:val="1"/>
          <w:numId w:val="2"/>
        </w:numPr>
        <w:shd w:val="clear" w:color="auto" w:fill="auto"/>
        <w:tabs>
          <w:tab w:val="clear" w:pos="708"/>
          <w:tab w:val="left" w:pos="250" w:leader="none"/>
        </w:tabs>
        <w:spacing w:lineRule="auto" w:line="240" w:before="0" w:after="0"/>
        <w:ind w:hanging="567" w:left="567" w:right="57"/>
        <w:rPr/>
      </w:pPr>
      <w:r>
        <w:rPr>
          <w:rStyle w:val="Style15"/>
          <w:sz w:val="28"/>
          <w:szCs w:val="28"/>
          <w:lang w:val="ru-RU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>
      <w:pPr>
        <w:pStyle w:val="52"/>
        <w:shd w:val="clear" w:color="auto" w:fill="auto"/>
        <w:tabs>
          <w:tab w:val="clear" w:pos="708"/>
          <w:tab w:val="left" w:pos="250" w:leader="none"/>
        </w:tabs>
        <w:spacing w:lineRule="exact" w:line="278" w:before="0" w:after="0"/>
        <w:ind w:hanging="540" w:left="20" w:right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26" w:name="__RefHeading___Toc5491_2867434312"/>
      <w:bookmarkStart w:id="27" w:name="_Toc219878483"/>
      <w:bookmarkEnd w:id="26"/>
      <w:r>
        <w:rPr>
          <w:sz w:val="28"/>
          <w:szCs w:val="28"/>
        </w:rPr>
        <w:t>Срок освоения программы</w:t>
      </w:r>
      <w:bookmarkEnd w:id="27"/>
    </w:p>
    <w:p>
      <w:pPr>
        <w:pStyle w:val="BodyText"/>
        <w:tabs>
          <w:tab w:val="clear" w:pos="708"/>
          <w:tab w:val="left" w:pos="457" w:leader="none"/>
        </w:tabs>
        <w:spacing w:before="0" w:after="140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28" w:name="__RefHeading___Toc5493_2867434312"/>
      <w:bookmarkStart w:id="29" w:name="_Toc219878484"/>
      <w:bookmarkEnd w:id="28"/>
      <w:r>
        <w:rPr>
          <w:sz w:val="28"/>
          <w:szCs w:val="28"/>
        </w:rPr>
        <w:t>Режим занятий</w:t>
      </w:r>
      <w:bookmarkEnd w:id="29"/>
    </w:p>
    <w:p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>
      <w:pPr>
        <w:pStyle w:val="Heading1"/>
        <w:numPr>
          <w:ilvl w:val="0"/>
          <w:numId w:val="1"/>
        </w:numPr>
        <w:ind w:firstLine="737"/>
        <w:jc w:val="left"/>
        <w:rPr>
          <w:caps w:val="false"/>
          <w:smallCaps w:val="false"/>
          <w:sz w:val="28"/>
          <w:szCs w:val="28"/>
        </w:rPr>
      </w:pPr>
      <w:bookmarkStart w:id="30" w:name="__RefHeading___Toc5495_2867434312"/>
      <w:bookmarkStart w:id="31" w:name="_Toc219878487"/>
      <w:bookmarkEnd w:id="30"/>
      <w:r>
        <w:rPr>
          <w:caps w:val="false"/>
          <w:smallCaps w:val="false"/>
          <w:sz w:val="28"/>
          <w:szCs w:val="28"/>
        </w:rPr>
        <w:t>Учебный (тематический) план</w:t>
      </w:r>
      <w:bookmarkEnd w:id="31"/>
    </w:p>
    <w:tbl>
      <w:tblPr>
        <w:tblW w:w="9763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695"/>
        <w:gridCol w:w="2984"/>
        <w:gridCol w:w="871"/>
        <w:gridCol w:w="923"/>
        <w:gridCol w:w="935"/>
        <w:gridCol w:w="1587"/>
        <w:gridCol w:w="1767"/>
      </w:tblGrid>
      <w:tr>
        <w:trPr>
          <w:trHeight w:val="288" w:hRule="atLeast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"/>
              <w:widowControl w:val="false"/>
              <w:shd w:val="clear" w:color="auto" w:fill="auto"/>
              <w:spacing w:lineRule="auto" w:line="24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аттестации контроля</w:t>
            </w:r>
          </w:p>
        </w:tc>
      </w:tr>
      <w:tr>
        <w:trPr>
          <w:trHeight w:val="288" w:hRule="atLeast"/>
        </w:trPr>
        <w:tc>
          <w:tcPr>
            <w:tcW w:w="69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58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right="4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right="4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7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4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76" w:hRule="atLeast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Лазеры, компьютерная графика, способы обработки лазерным излучением.</w:t>
            </w:r>
          </w:p>
        </w:tc>
        <w:tc>
          <w:tcPr>
            <w:tcW w:w="871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2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7" w:type="dxa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2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</w:t>
            </w:r>
          </w:p>
        </w:tc>
      </w:tr>
      <w:tr>
        <w:trPr>
          <w:trHeight w:val="523" w:hRule="atLeast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8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лазеров. Физические основы лазерной техники. Техника безопасности при работе с лазерами.</w:t>
            </w:r>
          </w:p>
        </w:tc>
      </w:tr>
      <w:tr>
        <w:trPr>
          <w:trHeight w:val="876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625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33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835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293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6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</w:t>
            </w:r>
          </w:p>
        </w:tc>
      </w:tr>
      <w:tr>
        <w:trPr>
          <w:trHeight w:val="259" w:hRule="atLeast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Интерфейссистемы</w:t>
            </w:r>
            <w:r>
              <w:rPr>
                <w:sz w:val="24"/>
                <w:szCs w:val="24"/>
                <w:lang w:val="en-US"/>
              </w:rPr>
              <w:t xml:space="preserve"> CorelDRAW Graphics Suite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9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47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4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4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2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</w:t>
            </w:r>
          </w:p>
        </w:tc>
      </w:tr>
      <w:tr>
        <w:trPr>
          <w:trHeight w:val="302" w:hRule="atLeast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9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84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Перемещение объектов, вращение и изменение размеров объектов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56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зеркальных копий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9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84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83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инструментов группы "Преобразование"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9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298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9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415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2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6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6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для лазерной резки и гравировки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6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Полимеры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0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Металлы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32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40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5</w:t>
            </w:r>
          </w:p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>
        <w:trPr>
          <w:trHeight w:val="541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83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2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6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6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Ориентировочные параметры лазерной резки и гравировки</w:t>
            </w:r>
          </w:p>
        </w:tc>
      </w:tr>
      <w:tr>
        <w:trPr>
          <w:trHeight w:val="288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307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0"/>
              <w:widowControl w:val="false"/>
              <w:shd w:val="clear" w:color="auto" w:fill="auto"/>
              <w:spacing w:lineRule="auto" w:line="240" w:before="0" w:after="20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57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6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120"/>
              <w:ind w:hanging="0"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120" w:after="0"/>
              <w:ind w:hanging="0"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Фокусное расстояние и линзы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2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83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Опрос</w:t>
            </w:r>
          </w:p>
        </w:tc>
      </w:tr>
      <w:tr>
        <w:trPr>
          <w:trHeight w:val="283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2" w:hRule="atLeast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6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6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защита индивидуального проекта</w:t>
            </w:r>
          </w:p>
        </w:tc>
      </w:tr>
      <w:tr>
        <w:trPr>
          <w:trHeight w:val="571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2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66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>
          <w:trHeight w:val="557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индивидуального проекта</w:t>
            </w:r>
          </w:p>
        </w:tc>
      </w:tr>
      <w:tr>
        <w:trPr>
          <w:trHeight w:val="9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11"/>
              <w:widowControl w:val="false"/>
              <w:shd w:val="clear" w:color="auto" w:fill="auto"/>
              <w:spacing w:lineRule="auto" w:line="240" w:before="0" w:after="20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288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8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59" w:leader="none"/>
        </w:tabs>
        <w:spacing w:lineRule="exact" w:line="274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firstLine="737"/>
        <w:jc w:val="left"/>
        <w:rPr>
          <w:caps w:val="false"/>
          <w:smallCaps w:val="false"/>
          <w:sz w:val="28"/>
          <w:szCs w:val="28"/>
        </w:rPr>
      </w:pPr>
      <w:bookmarkStart w:id="32" w:name="__RefHeading___Toc5497_2867434312"/>
      <w:bookmarkStart w:id="33" w:name="_Toc219878488"/>
      <w:bookmarkEnd w:id="32"/>
      <w:r>
        <w:rPr>
          <w:caps w:val="false"/>
          <w:smallCaps w:val="false"/>
          <w:sz w:val="28"/>
          <w:szCs w:val="28"/>
        </w:rPr>
        <w:t>Содержание программы</w:t>
      </w:r>
      <w:bookmarkEnd w:id="33"/>
    </w:p>
    <w:p>
      <w:pPr>
        <w:pStyle w:val="53"/>
        <w:shd w:val="clear" w:color="auto" w:fill="auto"/>
        <w:spacing w:lineRule="exact" w:line="274" w:before="0" w:after="0"/>
        <w:ind w:hanging="0" w:left="20"/>
        <w:rPr>
          <w:sz w:val="28"/>
          <w:szCs w:val="28"/>
        </w:rPr>
      </w:pPr>
      <w:bookmarkStart w:id="34" w:name="bookmark9"/>
      <w:r>
        <w:rPr>
          <w:sz w:val="28"/>
          <w:szCs w:val="28"/>
        </w:rPr>
        <w:t>Вводное занятие.</w:t>
      </w:r>
      <w:bookmarkEnd w:id="34"/>
    </w:p>
    <w:p>
      <w:pPr>
        <w:pStyle w:val="41"/>
        <w:shd w:val="clear" w:color="auto" w:fill="auto"/>
        <w:spacing w:lineRule="auto" w:line="240" w:before="0" w:after="0"/>
        <w:ind w:firstLine="737"/>
        <w:rPr>
          <w:sz w:val="28"/>
          <w:szCs w:val="28"/>
        </w:rPr>
      </w:pPr>
      <w:r>
        <w:rPr>
          <w:sz w:val="28"/>
          <w:szCs w:val="28"/>
        </w:rPr>
        <w:t>Лазеры, компьютерная графика, способы обработки лазерным излучением. Вводный инструктаж.</w:t>
      </w:r>
    </w:p>
    <w:p>
      <w:pPr>
        <w:pStyle w:val="62"/>
        <w:shd w:val="clear" w:color="auto" w:fill="auto"/>
        <w:spacing w:lineRule="auto" w:line="240" w:before="0" w:after="244"/>
        <w:ind w:firstLine="737"/>
        <w:rPr>
          <w:sz w:val="28"/>
          <w:szCs w:val="28"/>
        </w:rPr>
      </w:pPr>
      <w:r>
        <w:rPr>
          <w:sz w:val="28"/>
          <w:szCs w:val="28"/>
        </w:rPr>
        <w:t>Теория</w:t>
      </w:r>
      <w:r>
        <w:rPr>
          <w:i w:val="false"/>
          <w:sz w:val="28"/>
          <w:szCs w:val="28"/>
        </w:rPr>
        <w:t>: Краткая история возникновения лазеров. Вводный и первичный инструктаж по ТБ, ОТ.</w:t>
      </w:r>
    </w:p>
    <w:p>
      <w:pPr>
        <w:pStyle w:val="41"/>
        <w:shd w:val="clear" w:color="auto" w:fill="auto"/>
        <w:spacing w:lineRule="exact" w:line="274" w:before="0" w:after="0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Введение в физику лазеров. Устройство, принцип действия лазеров. Физические основы лазерной техники. Техника безопасности при работе с лазерами. </w:t>
      </w:r>
    </w:p>
    <w:p>
      <w:pPr>
        <w:pStyle w:val="41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sz w:val="28"/>
          <w:szCs w:val="28"/>
        </w:rPr>
        <w:t>Тема 1.1-2. История гравировки, лазерные технологии, программирование, конструирование.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гравировки, (способы, назначение, виды). Применение лазерных технологий (в биомедицинских, инженерных, космических системах) основные понятия программирования станков с ЧПУ, примеры программ. 2D конструирование.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гравировки и резки на различных образцах (фанера, оргстекло, камень)</w:t>
      </w:r>
    </w:p>
    <w:p>
      <w:pPr>
        <w:pStyle w:val="41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sz w:val="28"/>
          <w:szCs w:val="28"/>
        </w:rPr>
        <w:t>Тема 2. Устройство, принцип действия оптических квантовых генераторов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Включение/выключение лазерного станка. Описание кнопки аварийной остановки. Практика: определение видов лазеров (газовые, твердотельные, полупроводниковые).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2.1 Устройство, принцип действия оптических квантовых генераторов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>Практика: Изучение кнопок управления лазерного станка, (кнопок позиционирования в пространстве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2.2 Устройство, принцип действия оптических квантовых генераторов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Воздействие лазерного излучения на различные поверхности, (поглощение, отражение, пропускание)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Принцип действия лазеров, Длина волны и свойство излучения, (определение по таблице)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 xml:space="preserve">Тема 2.3 Устройство, принцип действия оптических квантовых генераторов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Воздействие лазерного излучения на различные поверхности, (прожиг листа бумаги не сфокусированным излучением, прожиг фанеры 6 мм. сфокусированным излучением</w:t>
      </w:r>
    </w:p>
    <w:p>
      <w:pPr>
        <w:pStyle w:val="41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sz w:val="28"/>
          <w:szCs w:val="28"/>
        </w:rPr>
        <w:t>Тема 3. Применение лазеров в технике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 :</w:t>
      </w:r>
      <w:r>
        <w:rPr>
          <w:sz w:val="28"/>
          <w:szCs w:val="28"/>
        </w:rPr>
        <w:t xml:space="preserve"> Роль лазеров в промышленности и области применения. (Медицина, телекоммуникация, космические системы, военная сфера)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Роль лазеров в промышленности и области применения. Просмотр обучающего видеофильма.</w:t>
      </w:r>
    </w:p>
    <w:p>
      <w:pPr>
        <w:pStyle w:val="62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3.1 Применение лазеров в технике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устройства С02 лазерного комплекса. Вырезание простых двумерных из фанеры 6 мм. моделей, (квадрат стороной 20мм.) на технологическом лазере.</w:t>
      </w:r>
    </w:p>
    <w:p>
      <w:pPr>
        <w:pStyle w:val="41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sz w:val="28"/>
          <w:szCs w:val="28"/>
        </w:rPr>
        <w:t>Тема 4. Устройство и принцип работы технологического лазера резки и гравировки.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Устройство лазерного технологического комплекса.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лазерного технологического комплекса. Назначение кнопок управления.</w:t>
      </w:r>
    </w:p>
    <w:p>
      <w:pPr>
        <w:pStyle w:val="62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4.1 Устройство и принцип работы технологического лазера резки и гравировки.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воздействия С02 лазера на фанеру, пластик, (определение глубины прожига в зависимости от свойств материала)</w:t>
      </w:r>
    </w:p>
    <w:p>
      <w:pPr>
        <w:pStyle w:val="132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4.2 Устройство и принцип работы технологического лазера резки и гравировки.</w:t>
      </w:r>
    </w:p>
    <w:p>
      <w:pPr>
        <w:pStyle w:val="132"/>
        <w:shd w:val="clear" w:color="auto" w:fill="auto"/>
        <w:spacing w:lineRule="auto" w:line="240" w:before="0" w:after="0"/>
        <w:rPr/>
      </w:pPr>
      <w:r>
        <w:rPr>
          <w:rStyle w:val="132pt"/>
          <w:i w:val="false"/>
          <w:iCs w:val="false"/>
          <w:sz w:val="28"/>
          <w:szCs w:val="28"/>
        </w:rPr>
        <w:t>Теория:</w:t>
      </w:r>
      <w:r>
        <w:rPr>
          <w:rStyle w:val="131"/>
          <w:i w:val="false"/>
          <w:iCs w:val="false"/>
          <w:sz w:val="28"/>
          <w:szCs w:val="28"/>
        </w:rPr>
        <w:t xml:space="preserve"> Устройство технологической головки лазера.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технологической головки лазера, (схематичное устройство, рисунок)</w:t>
      </w:r>
    </w:p>
    <w:p>
      <w:pPr>
        <w:pStyle w:val="52"/>
        <w:shd w:val="clear" w:color="auto" w:fill="auto"/>
        <w:spacing w:lineRule="auto" w:line="240" w:before="170" w:after="0"/>
        <w:ind w:hanging="0"/>
        <w:rPr/>
      </w:pPr>
      <w:r>
        <w:rPr>
          <w:rStyle w:val="Style15"/>
          <w:b/>
          <w:bCs/>
          <w:sz w:val="28"/>
          <w:szCs w:val="28"/>
          <w:lang w:val="ru-RU"/>
        </w:rPr>
        <w:t xml:space="preserve">Тема 4.3 Устройство и пришит работы технологического лазера резки и гравировки. 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по диаметру пучка. Практическое определение зоны каустика от расстояния до обрабатываемой поверхности.</w:t>
      </w:r>
    </w:p>
    <w:p>
      <w:pPr>
        <w:pStyle w:val="41"/>
        <w:shd w:val="clear" w:color="auto" w:fill="auto"/>
        <w:spacing w:lineRule="auto" w:line="240" w:before="17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2. Основы конструирования дизайн макетов в среде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 xml:space="preserve">Тема 1.1-2. Интерфейс системы </w:t>
      </w:r>
      <w:r>
        <w:rPr>
          <w:rStyle w:val="Style15"/>
          <w:b/>
          <w:bCs/>
          <w:sz w:val="28"/>
          <w:szCs w:val="28"/>
        </w:rPr>
        <w:t>CorelDRAW</w:t>
      </w:r>
      <w:r>
        <w:rPr>
          <w:rStyle w:val="Style15"/>
          <w:b/>
          <w:bCs/>
          <w:sz w:val="28"/>
          <w:szCs w:val="28"/>
          <w:lang w:val="ru-RU"/>
        </w:rPr>
        <w:t xml:space="preserve">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Алгоритм работы программы,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файла, линий, кривых.</w:t>
      </w:r>
    </w:p>
    <w:p>
      <w:pPr>
        <w:pStyle w:val="132"/>
        <w:shd w:val="clear" w:color="auto" w:fill="auto"/>
        <w:spacing w:lineRule="auto" w:line="240" w:before="170" w:after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2.1-2 Полезные инструменты графического редактора.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Построение простейших фигур с помощью кривых в программе для лазерного станка.</w:t>
      </w:r>
    </w:p>
    <w:p>
      <w:pPr>
        <w:pStyle w:val="41"/>
        <w:shd w:val="clear" w:color="auto" w:fill="auto"/>
        <w:spacing w:lineRule="auto" w:line="240" w:before="17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3. Подготовка файлов 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br/>
        <w:t>для лазерной резки и гравировки на лазерном станке.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 xml:space="preserve">Тема 1.1-2. Выделение и преобразование объектов 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Выделение, копирование и преобразование объектов.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 xml:space="preserve">Тема. 2.1-2. Перемещение объектов, вращение и изменение размеров объектов в </w:t>
      </w:r>
      <w:r>
        <w:rPr>
          <w:sz w:val="28"/>
          <w:szCs w:val="28"/>
          <w:lang w:val="en-US"/>
        </w:rPr>
        <w:t>CorelDRAW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Выделение, перемещение, отображение рисунка. Трансформация рисунка (смайлик).</w:t>
      </w:r>
    </w:p>
    <w:p>
      <w:pPr>
        <w:pStyle w:val="132"/>
        <w:shd w:val="clear" w:color="auto" w:fill="auto"/>
        <w:spacing w:lineRule="auto" w:line="240" w:before="170" w:after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Копирование объектов, создание зеркальной копии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Копирование и зеркальное отображение рисунков. Создание группы смайликов с различными характеристиками.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 xml:space="preserve">Тема 4.1-2. Быстрая обрисовка вектором в </w:t>
      </w:r>
      <w:r>
        <w:rPr>
          <w:sz w:val="28"/>
          <w:szCs w:val="28"/>
          <w:lang w:val="en-US"/>
        </w:rPr>
        <w:t>CorelDRAW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Вырезание на станке контура рисунка из фанеры 6 мм. (звезда 20*20 мм.)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 xml:space="preserve">Тема 5.1-2. Масштабирование отсканированных чертежей в </w:t>
      </w:r>
      <w:r>
        <w:rPr>
          <w:sz w:val="28"/>
          <w:szCs w:val="28"/>
          <w:lang w:val="en-US"/>
        </w:rPr>
        <w:t>CorelDRAW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Масштабирование, изменение размеров ранее созданных смайликов.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>Тема 6.1-2. Применение инструментов группы "Преобразование"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Группировка объектов. Преобразование ранее созданных смайликов в одну группу.</w:t>
      </w:r>
    </w:p>
    <w:p>
      <w:pPr>
        <w:pStyle w:val="41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sz w:val="28"/>
          <w:szCs w:val="28"/>
        </w:rPr>
        <w:t xml:space="preserve">Тема 7.1-2. Трассировка растрового изображения в </w:t>
      </w:r>
      <w:r>
        <w:rPr>
          <w:sz w:val="28"/>
          <w:szCs w:val="28"/>
          <w:lang w:val="en-US"/>
        </w:rPr>
        <w:t>CorelD</w:t>
      </w:r>
      <w:r>
        <w:rPr>
          <w:caps/>
          <w:sz w:val="28"/>
          <w:szCs w:val="28"/>
          <w:lang w:val="en-US"/>
        </w:rPr>
        <w:t>raw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объекта с помощью инструмента «быстрая трассировка».</w:t>
      </w:r>
    </w:p>
    <w:p>
      <w:pPr>
        <w:pStyle w:val="41"/>
        <w:shd w:val="clear" w:color="auto" w:fill="auto"/>
        <w:spacing w:lineRule="auto" w:line="240" w:before="170" w:after="0"/>
        <w:jc w:val="center"/>
        <w:rPr>
          <w:sz w:val="28"/>
          <w:szCs w:val="28"/>
        </w:rPr>
      </w:pPr>
      <w:r>
        <w:rPr>
          <w:sz w:val="28"/>
          <w:szCs w:val="28"/>
        </w:rPr>
        <w:t>Раздел 4. Материалы для лазерной резки и гравировки.</w:t>
      </w:r>
    </w:p>
    <w:p>
      <w:pPr>
        <w:pStyle w:val="41"/>
        <w:shd w:val="clear" w:color="auto" w:fill="auto"/>
        <w:spacing w:lineRule="auto" w:line="240" w:before="170" w:after="0"/>
        <w:jc w:val="both"/>
        <w:rPr>
          <w:sz w:val="28"/>
          <w:szCs w:val="28"/>
        </w:rPr>
      </w:pPr>
      <w:r>
        <w:rPr>
          <w:sz w:val="28"/>
          <w:szCs w:val="28"/>
        </w:rPr>
        <w:t>Тема 1. Технология лазерной резки и гравировки. Дерево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древесиной, способы защиты поверхности от обгорания в зоне реза.</w:t>
      </w:r>
    </w:p>
    <w:p>
      <w:pPr>
        <w:pStyle w:val="62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1.1 Технология лазерной резки и гравировки. Дерево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по дереву. 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1.2 Технология лазерной резки и гравировки. Полимеры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Особенности взаимодействия лазерного излучения с полимерами, способы защиты поверхности от оплавления в зоне реза.</w:t>
      </w:r>
    </w:p>
    <w:p>
      <w:pPr>
        <w:pStyle w:val="62"/>
        <w:keepNext w:val="true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1.3 Технология лазерной резки и гравировки. Полимеры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Отработка технологических режимов при резке и гравировки по полимерам. 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1.4 Технология лазерной резки и гравировки. Стекло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Особенности взаимодействия лазерного излучения со стеклом, способы избежания трещин поверхности.</w:t>
      </w:r>
    </w:p>
    <w:p>
      <w:pPr>
        <w:pStyle w:val="62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1.5 Технология лазерной резки и гравировки. Стекло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со стеклом. </w:t>
      </w:r>
    </w:p>
    <w:p>
      <w:pPr>
        <w:pStyle w:val="52"/>
        <w:shd w:val="clear" w:color="auto" w:fill="auto"/>
        <w:spacing w:lineRule="auto" w:line="240" w:before="17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1.6 Технология лазерной резки и гравировки. Металл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металлами. Теплопроводность и коэффициент отражение лазерного излучения.</w:t>
      </w:r>
    </w:p>
    <w:p>
      <w:pPr>
        <w:pStyle w:val="62"/>
        <w:shd w:val="clear" w:color="auto" w:fill="auto"/>
        <w:spacing w:lineRule="auto" w:line="240" w:before="17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1.7 Технология лазерной резки и гравировки. Металл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с металлами.</w:t>
      </w:r>
    </w:p>
    <w:p>
      <w:pPr>
        <w:pStyle w:val="BodyText"/>
        <w:spacing w:before="170" w:after="0"/>
        <w:rPr>
          <w:sz w:val="28"/>
          <w:szCs w:val="28"/>
        </w:rPr>
      </w:pPr>
      <w:bookmarkStart w:id="35" w:name="__RefHeading___Toc8969_2654913126"/>
      <w:bookmarkStart w:id="36" w:name="bookmark10"/>
      <w:bookmarkEnd w:id="35"/>
      <w:r>
        <w:rPr>
          <w:rFonts w:eastAsia="Times New Roman" w:cs="Times New Roman"/>
          <w:b/>
          <w:bCs/>
          <w:i/>
          <w:iCs/>
          <w:sz w:val="28"/>
          <w:szCs w:val="28"/>
        </w:rPr>
        <w:t>Промежуточная аттестация</w:t>
      </w:r>
      <w:bookmarkEnd w:id="36"/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тестирование, практическая работа.</w:t>
      </w:r>
    </w:p>
    <w:p>
      <w:pPr>
        <w:pStyle w:val="BodyText"/>
        <w:spacing w:before="170" w:after="170"/>
        <w:jc w:val="center"/>
        <w:rPr>
          <w:sz w:val="28"/>
          <w:szCs w:val="28"/>
        </w:rPr>
      </w:pPr>
      <w:bookmarkStart w:id="37" w:name="__RefHeading___Toc8971_2654913126"/>
      <w:bookmarkStart w:id="38" w:name="bookmark11"/>
      <w:bookmarkEnd w:id="37"/>
      <w:r>
        <w:rPr>
          <w:rFonts w:eastAsia="Times New Roman" w:cs="Times New Roman"/>
          <w:b/>
          <w:bCs/>
          <w:i/>
          <w:iCs/>
          <w:sz w:val="28"/>
          <w:szCs w:val="28"/>
        </w:rPr>
        <w:t>Раздел 5. Подготовка файлов в CorelDRAW</w:t>
        <w:br/>
        <w:t>для лазерной резки и гравировки на лазерном</w:t>
      </w:r>
      <w:bookmarkStart w:id="39" w:name="bookmark12"/>
      <w:bookmarkEnd w:id="38"/>
      <w:r>
        <w:rPr>
          <w:rFonts w:eastAsia="Times New Roman" w:cs="Times New Roman"/>
          <w:b/>
          <w:bCs/>
          <w:i/>
          <w:iCs/>
          <w:sz w:val="28"/>
          <w:szCs w:val="28"/>
        </w:rPr>
        <w:t>станке</w:t>
      </w:r>
      <w:bookmarkEnd w:id="39"/>
    </w:p>
    <w:p>
      <w:pPr>
        <w:pStyle w:val="BodyText"/>
        <w:rPr>
          <w:sz w:val="28"/>
          <w:szCs w:val="28"/>
        </w:rPr>
      </w:pPr>
      <w:bookmarkStart w:id="40" w:name="__RefHeading___Toc8973_2654913126"/>
      <w:bookmarkStart w:id="41" w:name="bookmark13"/>
      <w:bookmarkEnd w:id="40"/>
      <w:r>
        <w:rPr>
          <w:b/>
          <w:bCs/>
          <w:i/>
          <w:iCs/>
          <w:sz w:val="28"/>
          <w:szCs w:val="28"/>
        </w:rPr>
        <w:t>Тема 1.1-2. Создание макета для лазерной резки</w:t>
      </w:r>
      <w:bookmarkEnd w:id="41"/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Создание, обработка простого изображения для лазерной резки.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Тема1.1-4. Создание макета для лазерной резки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(создание изображения, Логотип ЦВР, для загрузки в станок)</w:t>
      </w:r>
    </w:p>
    <w:p>
      <w:pPr>
        <w:pStyle w:val="BodyText"/>
        <w:rPr>
          <w:sz w:val="28"/>
          <w:szCs w:val="28"/>
        </w:rPr>
      </w:pPr>
      <w:bookmarkStart w:id="42" w:name="__RefHeading___Toc8975_2654913126"/>
      <w:bookmarkStart w:id="43" w:name="bookmark14"/>
      <w:bookmarkEnd w:id="42"/>
      <w:r>
        <w:rPr>
          <w:b/>
          <w:bCs/>
          <w:i/>
          <w:iCs/>
          <w:sz w:val="28"/>
          <w:szCs w:val="28"/>
        </w:rPr>
        <w:t>Тема 2.1-2. Подготовка макета для загрузки в лазерный станок</w:t>
      </w:r>
      <w:bookmarkEnd w:id="43"/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макета для лазерной резки.</w:t>
      </w:r>
    </w:p>
    <w:p>
      <w:pPr>
        <w:pStyle w:val="62"/>
        <w:shd w:val="clear" w:color="auto" w:fill="auto"/>
        <w:spacing w:lineRule="auto" w:line="240" w:before="0" w:after="0"/>
        <w:rPr/>
      </w:pPr>
      <w:r>
        <w:rPr>
          <w:rStyle w:val="61"/>
          <w:b/>
          <w:bCs/>
          <w:i w:val="false"/>
          <w:iCs w:val="false"/>
          <w:sz w:val="28"/>
          <w:szCs w:val="28"/>
        </w:rPr>
        <w:t>Тема 2.3-4.</w:t>
      </w:r>
      <w:r>
        <w:rPr>
          <w:b/>
          <w:bCs/>
          <w:sz w:val="28"/>
          <w:szCs w:val="28"/>
        </w:rPr>
        <w:t xml:space="preserve"> Подготовка макета для загрузки в лазерный станок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(создание изображения, Логотип ЦВР, для загрузки в станок)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Создание макета для лазерной гравировки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Способы преобразования растрового изображения в векторное.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 xml:space="preserve">Тема 3.3-4. Создание макета для лазерной гравировки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 слоев для обработки на лазерном станке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3.5-6. Создание макета для лазерной гравировки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Способы передачи макета изображения в лазерный станок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3.7-8. Создание макета для лазерной гравировки </w:t>
      </w:r>
    </w:p>
    <w:p>
      <w:pPr>
        <w:pStyle w:val="62"/>
        <w:shd w:val="clear" w:color="auto" w:fill="auto"/>
        <w:spacing w:lineRule="auto" w:line="240" w:before="0" w:after="0"/>
        <w:rPr/>
      </w:pPr>
      <w:r>
        <w:rPr>
          <w:rStyle w:val="62pt"/>
          <w:i w:val="false"/>
          <w:iCs w:val="false"/>
          <w:sz w:val="28"/>
          <w:szCs w:val="28"/>
        </w:rPr>
        <w:t>Теория:</w:t>
      </w:r>
      <w:r>
        <w:rPr>
          <w:rStyle w:val="61"/>
          <w:i w:val="false"/>
          <w:iCs w:val="false"/>
          <w:sz w:val="28"/>
          <w:szCs w:val="28"/>
        </w:rPr>
        <w:t xml:space="preserve"> Создание макета для лазерной гравировки.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3.9-10. Подготовка макета для загрузки в лазерный станок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изображения, выделение слоев для обработки на станке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3.11-12. Подготовка макета для загрузки в лазерный станок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Установка режимов резания (скорость и мощность).</w:t>
      </w:r>
    </w:p>
    <w:p>
      <w:pPr>
        <w:pStyle w:val="BodyText"/>
        <w:rPr>
          <w:sz w:val="28"/>
          <w:szCs w:val="28"/>
        </w:rPr>
      </w:pPr>
      <w:bookmarkStart w:id="44" w:name="__RefHeading___Toc8977_2654913126"/>
      <w:bookmarkEnd w:id="44"/>
      <w:r>
        <w:rPr>
          <w:b/>
          <w:bCs/>
          <w:i/>
          <w:iCs/>
          <w:sz w:val="28"/>
          <w:szCs w:val="28"/>
        </w:rPr>
        <w:t xml:space="preserve">Раздел 6. Ориентировочные параметры лазерной резки и гравировки </w:t>
      </w:r>
    </w:p>
    <w:p>
      <w:pPr>
        <w:pStyle w:val="BodyText"/>
        <w:rPr>
          <w:sz w:val="28"/>
          <w:szCs w:val="28"/>
        </w:rPr>
      </w:pPr>
      <w:bookmarkStart w:id="45" w:name="__RefHeading___Toc8979_2654913126"/>
      <w:bookmarkStart w:id="46" w:name="bookmark15"/>
      <w:bookmarkEnd w:id="45"/>
      <w:r>
        <w:rPr>
          <w:b/>
          <w:bCs/>
          <w:i/>
          <w:iCs/>
          <w:sz w:val="28"/>
          <w:szCs w:val="28"/>
        </w:rPr>
        <w:t>Тема 1.1-2. Резка</w:t>
      </w:r>
      <w:bookmarkEnd w:id="46"/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 :</w:t>
      </w:r>
      <w:r>
        <w:rPr>
          <w:sz w:val="28"/>
          <w:szCs w:val="28"/>
        </w:rPr>
        <w:t xml:space="preserve"> Возможные параметры скорости и мощности и их влияние на резку. </w:t>
      </w:r>
    </w:p>
    <w:p>
      <w:pPr>
        <w:pStyle w:val="52"/>
        <w:keepNext w:val="true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1.3-4. Резка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мощности и скорости при резки различных материалов на лазерном станке.</w:t>
      </w:r>
    </w:p>
    <w:p>
      <w:pPr>
        <w:pStyle w:val="62"/>
        <w:keepNext w:val="true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2.1-2. Гравировка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Возможные параметры скорости и мощности и их влияние на гравировку. </w:t>
      </w:r>
    </w:p>
    <w:p>
      <w:pPr>
        <w:pStyle w:val="52"/>
        <w:keepNext w:val="true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2.3-4. Гравировка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Гравировка мощности и скорости при гравировки различных материалов (фанера, оргстекло, камень) на лазерном станке.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3.1-2. Настройка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 :</w:t>
      </w:r>
      <w:r>
        <w:rPr>
          <w:sz w:val="28"/>
          <w:szCs w:val="28"/>
        </w:rPr>
        <w:t xml:space="preserve"> Возможные параметры мощности и скорости при дискретной обработке лазерным излучением.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3.3-4. Настройка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параметров мощности и скорости гравировки, при различном шаге </w:t>
      </w:r>
      <w:r>
        <w:rPr>
          <w:sz w:val="28"/>
          <w:szCs w:val="28"/>
          <w:lang w:val="en-US"/>
        </w:rPr>
        <w:t>DPI</w:t>
      </w:r>
      <w:r>
        <w:rPr>
          <w:sz w:val="28"/>
          <w:szCs w:val="28"/>
        </w:rPr>
        <w:t>.</w:t>
      </w:r>
    </w:p>
    <w:p>
      <w:pPr>
        <w:pStyle w:val="BodyText"/>
        <w:keepNext w:val="true"/>
        <w:rPr>
          <w:sz w:val="28"/>
          <w:szCs w:val="28"/>
        </w:rPr>
      </w:pPr>
      <w:bookmarkStart w:id="47" w:name="__RefHeading___Toc8981_2654913126"/>
      <w:bookmarkStart w:id="48" w:name="bookmark16"/>
      <w:bookmarkEnd w:id="47"/>
      <w:r>
        <w:rPr>
          <w:b/>
          <w:bCs/>
          <w:i/>
          <w:iCs/>
          <w:sz w:val="28"/>
          <w:szCs w:val="28"/>
        </w:rPr>
        <w:t>Раздел 7. Фокусное расстояние линзы</w:t>
      </w:r>
      <w:bookmarkEnd w:id="48"/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 Фокусирующая линза и фокусное расстояние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линзы (зона каустики). Размера пятна.</w:t>
      </w:r>
    </w:p>
    <w:p>
      <w:pPr>
        <w:pStyle w:val="62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2. Юстировка оптической системы лазерного комплекса.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Юстировка лазерной системы, проверка настройки оптического резонатора, фокусировка лазерного пучка.</w:t>
      </w:r>
    </w:p>
    <w:p>
      <w:pPr>
        <w:pStyle w:val="BodyText"/>
        <w:rPr>
          <w:sz w:val="28"/>
          <w:szCs w:val="28"/>
        </w:rPr>
      </w:pPr>
      <w:bookmarkStart w:id="49" w:name="__RefHeading___Toc8983_2654913126"/>
      <w:bookmarkStart w:id="50" w:name="bookmark17"/>
      <w:bookmarkEnd w:id="49"/>
      <w:r>
        <w:rPr>
          <w:b/>
          <w:bCs/>
          <w:i/>
          <w:iCs/>
          <w:sz w:val="28"/>
          <w:szCs w:val="28"/>
        </w:rPr>
        <w:t>Раздел 8. Создание и защита индивидуального проекта</w:t>
      </w:r>
      <w:bookmarkEnd w:id="50"/>
    </w:p>
    <w:p>
      <w:pPr>
        <w:pStyle w:val="BodyText"/>
        <w:rPr>
          <w:sz w:val="28"/>
          <w:szCs w:val="28"/>
        </w:rPr>
      </w:pPr>
      <w:bookmarkStart w:id="51" w:name="__RefHeading___Toc8985_2654913126"/>
      <w:bookmarkStart w:id="52" w:name="bookmark18"/>
      <w:bookmarkEnd w:id="51"/>
      <w:r>
        <w:rPr>
          <w:b/>
          <w:bCs/>
          <w:i/>
          <w:iCs/>
          <w:sz w:val="28"/>
          <w:szCs w:val="28"/>
        </w:rPr>
        <w:t>Тема 1. Создание индивидуального проекта</w:t>
      </w:r>
      <w:bookmarkEnd w:id="52"/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Виды индивидуальных проектов (украшение гравировкой камня, стекла, пластика, создание подставки под горячее, подставка под телефон, фоторамка, плоские тематические изделия из фанеры, пластика)</w:t>
      </w:r>
    </w:p>
    <w:p>
      <w:pPr>
        <w:pStyle w:val="62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Тема1.1-3.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Выбор и согласование индивидуального проекта.</w:t>
      </w:r>
    </w:p>
    <w:p>
      <w:pPr>
        <w:pStyle w:val="62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1.4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Постановка задач по реализации индивидуального проекта, (формулировка целей и плана реализации)</w:t>
      </w:r>
    </w:p>
    <w:p>
      <w:pPr>
        <w:pStyle w:val="62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1.5.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Разработка этапов реализации индивидуального проекта.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1.6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сроков выполнения каждого этапа проекта.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1.7-8.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Создание рисунка проекта.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1.9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проекта инструментами </w:t>
      </w:r>
      <w:r>
        <w:rPr>
          <w:sz w:val="28"/>
          <w:szCs w:val="28"/>
          <w:lang w:val="en-US"/>
        </w:rPr>
        <w:t>CorelDraw</w:t>
      </w:r>
    </w:p>
    <w:p>
      <w:pPr>
        <w:pStyle w:val="62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1.10-14.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проекта инструментами </w:t>
      </w:r>
      <w:r>
        <w:rPr>
          <w:sz w:val="28"/>
          <w:szCs w:val="28"/>
          <w:lang w:val="en-US"/>
        </w:rPr>
        <w:t>CorelDraw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1.15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Рассмотрение и определение характерных нюансов проекта для назначения режимов резания и гравировки.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1.16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1.17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готового изображения к загрузки в лазерный станок</w:t>
      </w:r>
    </w:p>
    <w:p>
      <w:pPr>
        <w:pStyle w:val="62"/>
        <w:keepNext w:val="true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1.18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материала, для проекта. </w:t>
      </w:r>
    </w:p>
    <w:p>
      <w:pPr>
        <w:pStyle w:val="62"/>
        <w:shd w:val="clear" w:color="auto" w:fill="auto"/>
        <w:spacing w:lineRule="auto" w:line="240" w:before="0" w:after="0"/>
        <w:rPr/>
      </w:pPr>
      <w:r>
        <w:rPr>
          <w:b/>
          <w:bCs/>
          <w:sz w:val="28"/>
          <w:szCs w:val="28"/>
        </w:rPr>
        <w:t>Тема</w:t>
      </w:r>
      <w:r>
        <w:rPr>
          <w:b/>
          <w:iCs w:val="false"/>
          <w:sz w:val="28"/>
          <w:szCs w:val="28"/>
        </w:rPr>
        <w:t xml:space="preserve"> 1.19-20. Создание индивидуального</w:t>
      </w:r>
      <w:r>
        <w:rPr>
          <w:rStyle w:val="Style15"/>
          <w:b/>
          <w:bCs/>
          <w:i w:val="false"/>
          <w:iCs w:val="false"/>
          <w:sz w:val="28"/>
          <w:szCs w:val="28"/>
          <w:lang w:val="ru-RU"/>
        </w:rPr>
        <w:t xml:space="preserve">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 (последовательность этапов изготовления)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 xml:space="preserve">Тема 1.21 Создание индивидуального проекта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Первичная обработка материала проекта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1.22-23. Создание индивидуального проекта </w:t>
      </w:r>
    </w:p>
    <w:p>
      <w:pPr>
        <w:pStyle w:val="62"/>
        <w:shd w:val="clear" w:color="auto" w:fill="auto"/>
        <w:spacing w:lineRule="auto" w:line="240" w:before="0" w:after="0"/>
        <w:rPr/>
      </w:pPr>
      <w:r>
        <w:rPr>
          <w:rStyle w:val="2pt"/>
          <w:sz w:val="28"/>
          <w:szCs w:val="28"/>
        </w:rPr>
        <w:t>Практика:</w:t>
      </w:r>
      <w:r>
        <w:rPr>
          <w:rStyle w:val="61"/>
          <w:i w:val="false"/>
          <w:iCs w:val="false"/>
          <w:sz w:val="28"/>
          <w:szCs w:val="28"/>
        </w:rPr>
        <w:t xml:space="preserve"> Разработка технологической карты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1.24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Тестовая обработка, подбор режима на масштабированных образцах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1.25 Создание индивидуального проекта </w:t>
      </w:r>
    </w:p>
    <w:p>
      <w:pPr>
        <w:pStyle w:val="62"/>
        <w:shd w:val="clear" w:color="auto" w:fill="auto"/>
        <w:spacing w:lineRule="auto" w:line="240" w:before="0" w:after="0"/>
        <w:rPr/>
      </w:pPr>
      <w:r>
        <w:rPr>
          <w:rStyle w:val="2pt"/>
          <w:sz w:val="28"/>
          <w:szCs w:val="28"/>
        </w:rPr>
        <w:t>Практика:</w:t>
      </w:r>
      <w:r>
        <w:rPr>
          <w:rStyle w:val="61"/>
          <w:i w:val="false"/>
          <w:iCs w:val="false"/>
          <w:sz w:val="28"/>
          <w:szCs w:val="28"/>
        </w:rPr>
        <w:t xml:space="preserve"> Оптимизация режимов обработка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1.26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Доработка технологической карты с учетом тестовой обработки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1.27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Первый этап изготовления готового изделия.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1.28-29.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1.30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Второй этап изготовления готового изделия (лазерная резка)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1.31-32.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Дальнейшие этапы изготовления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1 .ЗЗСоздание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Третий этап изготовления готового изделия, сборка.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1.34-35. Создание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Доводка отдельных элементов изделия.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4"/>
          <w:sz w:val="28"/>
          <w:szCs w:val="28"/>
        </w:rPr>
        <w:t>Тема.2.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Консультация по защите проекта. Порядок представления, план презентации.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2.1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защите проекта. Порядок представления, план презентации.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Тема2.2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первой части защиты проекта, (обоснования выбора темы проекта)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2.3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второй части защиты проекта, (теоретическая часть)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Тема 2.4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третьей части защиты проекта, (представление основных этапов технологического процесса)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5"/>
          <w:b/>
          <w:bCs/>
          <w:sz w:val="28"/>
          <w:szCs w:val="28"/>
          <w:lang w:val="ru-RU"/>
        </w:rPr>
        <w:t>Тема 2.5-11. Подготовка к защите индивидуального проекта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защиты проекта.</w:t>
      </w:r>
    </w:p>
    <w:p>
      <w:pPr>
        <w:pStyle w:val="62"/>
        <w:shd w:val="clear" w:color="auto" w:fill="auto"/>
        <w:spacing w:lineRule="auto" w:line="240"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Итоговый контроль.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Инструкция по прохождению теста.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Защита проекта.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Style14"/>
          <w:sz w:val="28"/>
          <w:szCs w:val="28"/>
        </w:rPr>
        <w:t>Итоговое занятие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обобщение пройденного материала. Подведение итогов. </w:t>
      </w:r>
    </w:p>
    <w:p>
      <w:pPr>
        <w:pStyle w:val="52"/>
        <w:shd w:val="clear" w:color="auto" w:fill="auto"/>
        <w:spacing w:lineRule="auto" w:line="240" w:before="0" w:after="0"/>
        <w:ind w:hanging="0"/>
        <w:rPr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обобщение пройденного материала. Подведение итогов.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53" w:name="__RefHeading___Toc5499_2867434312"/>
      <w:bookmarkStart w:id="54" w:name="_Toc219878485"/>
      <w:bookmarkEnd w:id="53"/>
      <w:r>
        <w:rPr>
          <w:sz w:val="28"/>
          <w:szCs w:val="28"/>
        </w:rPr>
        <w:t>Планируемые результаты</w:t>
      </w:r>
      <w:bookmarkEnd w:id="54"/>
    </w:p>
    <w:p>
      <w:pPr>
        <w:pStyle w:val="52"/>
        <w:shd w:val="clear" w:color="auto" w:fill="auto"/>
        <w:spacing w:lineRule="exact" w:line="552" w:before="0" w:after="0"/>
        <w:ind w:hanging="0" w:right="340"/>
        <w:jc w:val="left"/>
        <w:rPr/>
      </w:pPr>
      <w:r>
        <w:rPr>
          <w:rStyle w:val="Style14"/>
          <w:b w:val="false"/>
          <w:bCs w:val="false"/>
          <w:sz w:val="28"/>
          <w:szCs w:val="28"/>
        </w:rPr>
        <w:t>Личностные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64" w:leader="none"/>
        </w:tabs>
        <w:spacing w:lineRule="exact" w:line="274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чувство уважения и бережного отношения к результатам своего труда и труда окружающих;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69" w:leader="none"/>
        </w:tabs>
        <w:spacing w:lineRule="exact" w:line="274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>нравственные качества: отзывчивость, доброжелательность, честность, ответственность;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78" w:leader="none"/>
        </w:tabs>
        <w:spacing w:lineRule="exact" w:line="274" w:before="0" w:after="0"/>
        <w:ind w:hanging="340" w:left="85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работать в коллективе, оказывать товарищам помощь и поддержку. </w:t>
      </w:r>
    </w:p>
    <w:p>
      <w:pPr>
        <w:pStyle w:val="52"/>
        <w:shd w:val="clear" w:color="auto" w:fill="auto"/>
        <w:tabs>
          <w:tab w:val="clear" w:pos="708"/>
          <w:tab w:val="left" w:pos="178" w:leader="none"/>
        </w:tabs>
        <w:spacing w:lineRule="exact" w:line="274" w:before="0" w:after="0"/>
        <w:ind w:hanging="0" w:right="340"/>
        <w:jc w:val="left"/>
        <w:rPr/>
      </w:pPr>
      <w:r>
        <w:rPr>
          <w:rStyle w:val="Style14"/>
          <w:b w:val="false"/>
          <w:bCs w:val="false"/>
          <w:sz w:val="28"/>
          <w:szCs w:val="28"/>
        </w:rPr>
        <w:t>Метапредметные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212" w:leader="none"/>
        </w:tabs>
        <w:spacing w:lineRule="exact" w:line="274" w:before="0" w:after="0"/>
        <w:ind w:hanging="397" w:left="907" w:right="340"/>
        <w:jc w:val="left"/>
        <w:rPr>
          <w:sz w:val="28"/>
          <w:szCs w:val="28"/>
        </w:rPr>
      </w:pPr>
      <w:r>
        <w:rPr>
          <w:sz w:val="28"/>
          <w:szCs w:val="28"/>
        </w:rPr>
        <w:t>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246" w:leader="none"/>
        </w:tabs>
        <w:spacing w:lineRule="exact" w:line="274" w:before="0" w:after="0"/>
        <w:ind w:hanging="397" w:left="907" w:right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оценивать свою работу и работы членов коллектива. </w:t>
      </w:r>
    </w:p>
    <w:p>
      <w:pPr>
        <w:pStyle w:val="52"/>
        <w:shd w:val="clear" w:color="auto" w:fill="auto"/>
        <w:tabs>
          <w:tab w:val="clear" w:pos="708"/>
          <w:tab w:val="left" w:pos="246" w:leader="none"/>
        </w:tabs>
        <w:spacing w:lineRule="exact" w:line="274" w:before="0" w:after="0"/>
        <w:ind w:hanging="0" w:right="340"/>
        <w:jc w:val="left"/>
        <w:rPr/>
      </w:pPr>
      <w:r>
        <w:rPr>
          <w:rStyle w:val="Style14"/>
          <w:b w:val="false"/>
          <w:bCs w:val="false"/>
          <w:sz w:val="28"/>
          <w:szCs w:val="28"/>
        </w:rPr>
        <w:t>Предметные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0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умение создавать двухмерные объекты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0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знание правил безопасной работы с оптическими квантовыми генераторами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0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знание видов конструкционных материалов, принципов работы и классификации оптических квантовых генераторов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0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знание технологий обработки конструкционных материалов лазерным излучением;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9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ознакомление с основными технологическими процессами лазерной резки и гравировки -получение опыта работы на станке лазерной гравировки;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9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создания и обработки выполненных документов в формате векторной графики на базе компьютерного приложения </w:t>
      </w:r>
      <w:r>
        <w:rPr>
          <w:sz w:val="28"/>
          <w:szCs w:val="28"/>
          <w:lang w:val="en-US"/>
        </w:rPr>
        <w:t>CorelDRAW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9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понимание специфики настройки лазерного технологического комплекса;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9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  <w:t>приобретение основных знаний и умений для защиты индивидуального проекта.</w:t>
      </w:r>
    </w:p>
    <w:p>
      <w:pPr>
        <w:pStyle w:val="52"/>
        <w:shd w:val="clear" w:color="auto" w:fill="auto"/>
        <w:tabs>
          <w:tab w:val="clear" w:pos="708"/>
          <w:tab w:val="left" w:pos="159" w:leader="none"/>
        </w:tabs>
        <w:spacing w:lineRule="exact" w:line="274" w:before="0" w:after="0"/>
        <w:ind w:hanging="397" w:left="907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bookmarkStart w:id="55" w:name="__RefHeading___Toc5501_2867434312"/>
      <w:bookmarkStart w:id="56" w:name="_Toc219878486"/>
      <w:bookmarkEnd w:id="55"/>
      <w:r>
        <w:rPr>
          <w:sz w:val="28"/>
          <w:szCs w:val="28"/>
        </w:rPr>
        <w:t>Формы подведения итогов реализации программы</w:t>
      </w:r>
      <w:bookmarkEnd w:id="56"/>
    </w:p>
    <w:p>
      <w:pPr>
        <w:pStyle w:val="52"/>
        <w:shd w:val="clear" w:color="auto" w:fill="auto"/>
        <w:spacing w:lineRule="auto" w:line="240" w:before="0" w:after="0"/>
        <w:ind w:firstLine="737"/>
        <w:rPr/>
      </w:pPr>
      <w:r>
        <w:rPr>
          <w:rStyle w:val="Style15"/>
          <w:sz w:val="28"/>
          <w:szCs w:val="28"/>
          <w:lang w:val="ru-RU"/>
        </w:rPr>
        <w:t>Входная диагностика</w:t>
      </w:r>
      <w:r>
        <w:rPr>
          <w:sz w:val="28"/>
          <w:szCs w:val="28"/>
        </w:rPr>
        <w:t xml:space="preserve"> - в форме собеседования - проводится с целью выявления первоначального уровня знаний и умений, возможностей, обучающихся при поступлении в объединение.</w:t>
      </w:r>
    </w:p>
    <w:p>
      <w:pPr>
        <w:pStyle w:val="52"/>
        <w:shd w:val="clear" w:color="auto" w:fill="auto"/>
        <w:spacing w:lineRule="auto" w:line="240" w:before="0" w:after="0"/>
        <w:ind w:firstLine="737"/>
        <w:rPr/>
      </w:pPr>
      <w:r>
        <w:rPr>
          <w:rStyle w:val="Style15"/>
          <w:sz w:val="28"/>
          <w:szCs w:val="28"/>
          <w:lang w:val="ru-RU"/>
        </w:rPr>
        <w:t>Текущий контроль</w:t>
      </w:r>
      <w:r>
        <w:rPr>
          <w:sz w:val="28"/>
          <w:szCs w:val="28"/>
        </w:rPr>
        <w:t xml:space="preserve"> (в течение всего учебного года) - проводится после прохождения каждой темы, чтобы выявить пробелы в усвоении материала и развитии обучающихся, заканчивается коррекцией усвоенного материала. Формы проведения: опрос, выполнение практического задания, соревнование, выставка работ.</w:t>
      </w:r>
    </w:p>
    <w:p>
      <w:pPr>
        <w:pStyle w:val="52"/>
        <w:shd w:val="clear" w:color="auto" w:fill="auto"/>
        <w:spacing w:lineRule="auto" w:line="240" w:before="0" w:after="0"/>
        <w:ind w:firstLine="737"/>
        <w:rPr/>
      </w:pPr>
      <w:r>
        <w:rPr>
          <w:rStyle w:val="Style15"/>
          <w:sz w:val="28"/>
          <w:szCs w:val="28"/>
          <w:lang w:val="ru-RU"/>
        </w:rPr>
        <w:t>Промежуточная аттестация -</w:t>
      </w:r>
      <w:r>
        <w:rPr>
          <w:sz w:val="28"/>
          <w:szCs w:val="28"/>
        </w:rPr>
        <w:t xml:space="preserve"> проводится в середине учебного года (декабрь) для выявления уровня освоения содержания программы и своевременной коррекции учебно-воспитательного процесса. Форма проведения: тестирование, выполнение практической работы. Результаты фиксируются в оценочном листе.</w:t>
      </w:r>
    </w:p>
    <w:p>
      <w:pPr>
        <w:pStyle w:val="52"/>
        <w:shd w:val="clear" w:color="auto" w:fill="auto"/>
        <w:spacing w:lineRule="auto" w:line="240" w:before="0" w:after="300"/>
        <w:ind w:firstLine="737"/>
        <w:rPr/>
      </w:pPr>
      <w:r>
        <w:rPr>
          <w:rStyle w:val="Style15"/>
          <w:sz w:val="28"/>
          <w:szCs w:val="28"/>
          <w:lang w:val="ru-RU"/>
        </w:rPr>
        <w:t>Итоговый контроль -</w:t>
      </w:r>
      <w:r>
        <w:rPr>
          <w:sz w:val="28"/>
          <w:szCs w:val="28"/>
        </w:rPr>
        <w:t xml:space="preserve"> проводится в конце обучения по программе (май) и позволяет оценить уровень результативности освоения программы за весь период обучения. Форма проведения: тестирование, выполнение практической работы. Результаты фиксируются в оценочном листе и протоколе.</w:t>
      </w:r>
    </w:p>
    <w:p>
      <w:pPr>
        <w:pStyle w:val="Heading2"/>
        <w:numPr>
          <w:ilvl w:val="1"/>
          <w:numId w:val="1"/>
        </w:numPr>
        <w:ind w:firstLine="567"/>
        <w:rPr>
          <w:sz w:val="28"/>
          <w:szCs w:val="28"/>
        </w:rPr>
      </w:pPr>
      <w:r>
        <w:rPr>
          <w:sz w:val="28"/>
          <w:szCs w:val="28"/>
        </w:rPr>
      </w:r>
      <w:bookmarkStart w:id="57" w:name="_GoBack"/>
      <w:bookmarkStart w:id="58" w:name="_GoBack"/>
      <w:bookmarkEnd w:id="58"/>
    </w:p>
    <w:p>
      <w:pPr>
        <w:pStyle w:val="Heading1"/>
        <w:numPr>
          <w:ilvl w:val="0"/>
          <w:numId w:val="1"/>
        </w:numPr>
        <w:ind w:firstLine="737"/>
        <w:jc w:val="left"/>
        <w:rPr>
          <w:caps w:val="false"/>
          <w:smallCaps w:val="false"/>
          <w:sz w:val="28"/>
          <w:szCs w:val="28"/>
        </w:rPr>
      </w:pPr>
      <w:bookmarkStart w:id="59" w:name="__RefHeading___Toc5503_2867434312"/>
      <w:bookmarkStart w:id="60" w:name="_Toc219878489"/>
      <w:bookmarkEnd w:id="59"/>
      <w:r>
        <w:rPr>
          <w:caps w:val="false"/>
          <w:smallCaps w:val="false"/>
          <w:sz w:val="28"/>
          <w:szCs w:val="28"/>
        </w:rPr>
        <w:t>Организационно-педагогические условия реализации программы</w:t>
      </w:r>
      <w:bookmarkEnd w:id="60"/>
    </w:p>
    <w:p>
      <w:pPr>
        <w:pStyle w:val="52"/>
        <w:shd w:val="clear" w:color="auto" w:fill="auto"/>
        <w:spacing w:lineRule="exact" w:line="274" w:before="0" w:after="0"/>
        <w:ind w:hanging="0" w:left="20" w:right="3520"/>
        <w:jc w:val="left"/>
        <w:rPr>
          <w:sz w:val="28"/>
          <w:szCs w:val="28"/>
        </w:rPr>
      </w:pPr>
      <w:r>
        <w:rPr>
          <w:sz w:val="28"/>
          <w:szCs w:val="28"/>
        </w:rPr>
        <w:t>Персональные компьютеры</w:t>
      </w:r>
    </w:p>
    <w:p>
      <w:pPr>
        <w:pStyle w:val="52"/>
        <w:shd w:val="clear" w:color="auto" w:fill="auto"/>
        <w:spacing w:lineRule="exact" w:line="274" w:before="0" w:after="0"/>
        <w:ind w:hanging="0" w:left="20" w:right="35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Интерактивная доска </w:t>
      </w:r>
    </w:p>
    <w:p>
      <w:pPr>
        <w:pStyle w:val="52"/>
        <w:shd w:val="clear" w:color="auto" w:fill="auto"/>
        <w:spacing w:lineRule="exact" w:line="274" w:before="0" w:after="0"/>
        <w:ind w:hanging="0" w:left="20" w:right="35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Видеопроектор </w:t>
      </w:r>
    </w:p>
    <w:p>
      <w:pPr>
        <w:pStyle w:val="52"/>
        <w:shd w:val="clear" w:color="auto" w:fill="auto"/>
        <w:spacing w:lineRule="exact" w:line="274" w:before="0" w:after="0"/>
        <w:ind w:hanging="0" w:left="20" w:right="2060"/>
        <w:jc w:val="left"/>
        <w:rPr>
          <w:sz w:val="28"/>
          <w:szCs w:val="28"/>
        </w:rPr>
      </w:pPr>
      <w:r>
        <w:rPr>
          <w:sz w:val="28"/>
          <w:szCs w:val="28"/>
        </w:rPr>
        <w:t>Лазерный технологический комплекс</w:t>
      </w:r>
    </w:p>
    <w:p>
      <w:pPr>
        <w:pStyle w:val="52"/>
        <w:shd w:val="clear" w:color="auto" w:fill="auto"/>
        <w:spacing w:lineRule="exact" w:line="274" w:before="0" w:after="0"/>
        <w:ind w:hanging="0" w:left="20" w:right="2060"/>
        <w:jc w:val="left"/>
        <w:rPr>
          <w:sz w:val="28"/>
          <w:szCs w:val="28"/>
        </w:rPr>
      </w:pPr>
      <w:r>
        <w:rPr>
          <w:sz w:val="28"/>
          <w:szCs w:val="28"/>
        </w:rPr>
        <w:t>Листы фанеры: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4" w:leader="none"/>
        </w:tabs>
        <w:spacing w:lineRule="exact" w:line="274" w:before="0" w:after="0"/>
        <w:rPr>
          <w:sz w:val="28"/>
          <w:szCs w:val="28"/>
        </w:rPr>
      </w:pPr>
      <w:r>
        <w:rPr>
          <w:sz w:val="28"/>
          <w:szCs w:val="28"/>
        </w:rPr>
        <w:t>2x1525x1525мм 2 шт.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4" w:leader="none"/>
        </w:tabs>
        <w:spacing w:lineRule="exact" w:line="274" w:before="0" w:after="0"/>
        <w:rPr>
          <w:sz w:val="28"/>
          <w:szCs w:val="28"/>
        </w:rPr>
      </w:pPr>
      <w:r>
        <w:rPr>
          <w:sz w:val="28"/>
          <w:szCs w:val="28"/>
        </w:rPr>
        <w:t>4x1525x1525мм 1 шт.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64" w:leader="none"/>
        </w:tabs>
        <w:spacing w:lineRule="exact" w:line="274"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6x1525x1525мм 1 шт.</w:t>
      </w:r>
    </w:p>
    <w:p>
      <w:pPr>
        <w:pStyle w:val="52"/>
        <w:shd w:val="clear" w:color="auto" w:fill="auto"/>
        <w:tabs>
          <w:tab w:val="clear" w:pos="708"/>
          <w:tab w:val="left" w:pos="164" w:leader="none"/>
        </w:tabs>
        <w:spacing w:lineRule="exact" w:line="274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>Листы оргстекла: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78" w:leader="none"/>
        </w:tabs>
        <w:spacing w:lineRule="auto" w:line="240"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1x600x600 мм 2 шт.</w:t>
      </w:r>
    </w:p>
    <w:p>
      <w:pPr>
        <w:pStyle w:val="52"/>
        <w:numPr>
          <w:ilvl w:val="0"/>
          <w:numId w:val="2"/>
        </w:numPr>
        <w:shd w:val="clear" w:color="auto" w:fill="auto"/>
        <w:tabs>
          <w:tab w:val="clear" w:pos="708"/>
          <w:tab w:val="left" w:pos="154" w:leader="none"/>
        </w:tabs>
        <w:spacing w:lineRule="auto" w:line="240"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2x600x600 мм 1 шт.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Программное обеспечение: компьютерное приложение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. </w:t>
      </w:r>
    </w:p>
    <w:p>
      <w:pPr>
        <w:pStyle w:val="Heading2"/>
        <w:numPr>
          <w:ilvl w:val="1"/>
          <w:numId w:val="1"/>
        </w:numPr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1"/>
        </w:numPr>
        <w:ind w:firstLine="737"/>
        <w:jc w:val="left"/>
        <w:rPr>
          <w:caps w:val="false"/>
          <w:smallCaps w:val="false"/>
          <w:sz w:val="28"/>
          <w:szCs w:val="28"/>
        </w:rPr>
      </w:pPr>
      <w:bookmarkStart w:id="61" w:name="__RefHeading___Toc5505_2867434312"/>
      <w:bookmarkStart w:id="62" w:name="_Toc219878490"/>
      <w:bookmarkEnd w:id="61"/>
      <w:r>
        <w:rPr>
          <w:caps w:val="false"/>
          <w:smallCaps w:val="false"/>
          <w:sz w:val="28"/>
          <w:szCs w:val="28"/>
        </w:rPr>
        <w:t>Формы аттестации / контроля</w:t>
      </w:r>
      <w:bookmarkEnd w:id="62"/>
    </w:p>
    <w:p>
      <w:pPr>
        <w:pStyle w:val="Normal"/>
        <w:tabs>
          <w:tab w:val="clear" w:pos="708"/>
          <w:tab w:val="left" w:pos="159" w:leader="none"/>
        </w:tabs>
        <w:spacing w:lineRule="exact" w:line="274" w:before="0" w:after="0"/>
        <w:ind w:hanging="397" w:left="7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Собеседования, опрос, выполнение практического задания, соревнование, выставка работ, тестирование.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59" w:leader="none"/>
        </w:tabs>
        <w:spacing w:lineRule="exact" w:line="274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– оценка уровня и качества освоения тем/разделов программы  осуществляется в течение всего учебного года. Текущий контроль проводится в форме визуального контроля, опроса, творческой, проектной ипрактической работы, выставки, соревнований.</w:t>
      </w:r>
    </w:p>
    <w:p>
      <w:pPr>
        <w:pStyle w:val="Normal"/>
        <w:numPr>
          <w:ilvl w:val="0"/>
          <w:numId w:val="5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проводится в конце первого и второго полугодия с целью выявления уровня усвоения общеобразовательной дополнительной программы.</w:t>
      </w:r>
    </w:p>
    <w:p>
      <w:pPr>
        <w:pStyle w:val="Normal"/>
        <w:numPr>
          <w:ilvl w:val="0"/>
          <w:numId w:val="5"/>
        </w:numPr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 - общеобразовательной дополнительной программы по завершению обучения, проводится в конце учебного года обучения. Форма промежуточного и итогового контроля проводится в тестовой и практической форме.</w:t>
      </w:r>
    </w:p>
    <w:p>
      <w:pPr>
        <w:pStyle w:val="Heading1"/>
        <w:numPr>
          <w:ilvl w:val="0"/>
          <w:numId w:val="1"/>
        </w:numPr>
        <w:ind w:firstLine="737"/>
        <w:jc w:val="left"/>
        <w:rPr>
          <w:caps w:val="false"/>
          <w:smallCaps w:val="false"/>
          <w:sz w:val="28"/>
          <w:szCs w:val="28"/>
        </w:rPr>
      </w:pPr>
      <w:bookmarkStart w:id="63" w:name="__RefHeading___Toc5507_2867434312"/>
      <w:bookmarkStart w:id="64" w:name="bookmark20"/>
      <w:bookmarkStart w:id="65" w:name="_Toc219878491"/>
      <w:bookmarkEnd w:id="63"/>
      <w:r>
        <w:rPr>
          <w:caps w:val="false"/>
          <w:smallCaps w:val="false"/>
          <w:sz w:val="28"/>
          <w:szCs w:val="28"/>
        </w:rPr>
        <w:t>Оценочные материалы</w:t>
      </w:r>
      <w:bookmarkEnd w:id="64"/>
      <w:bookmarkEnd w:id="65"/>
    </w:p>
    <w:p>
      <w:pPr>
        <w:pStyle w:val="52"/>
        <w:shd w:val="clear" w:color="auto" w:fill="auto"/>
        <w:spacing w:lineRule="auto" w:line="240" w:before="0" w:after="258"/>
        <w:ind w:hanging="0" w:left="20"/>
        <w:jc w:val="left"/>
        <w:rPr/>
      </w:pPr>
      <w:r>
        <w:rPr>
          <w:rStyle w:val="Style13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тестирование, практическая работа. Приложение 1</w:t>
      </w:r>
    </w:p>
    <w:p>
      <w:pPr>
        <w:pStyle w:val="52"/>
        <w:shd w:val="clear" w:color="auto" w:fill="auto"/>
        <w:spacing w:lineRule="auto" w:line="240" w:before="0" w:after="184"/>
        <w:ind w:firstLine="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1"/>
        </w:numPr>
        <w:ind w:firstLine="737"/>
        <w:jc w:val="left"/>
        <w:rPr>
          <w:caps w:val="false"/>
          <w:smallCaps w:val="false"/>
          <w:sz w:val="28"/>
          <w:szCs w:val="28"/>
        </w:rPr>
      </w:pPr>
      <w:bookmarkStart w:id="66" w:name="__RefHeading___Toc5509_2867434312"/>
      <w:bookmarkStart w:id="67" w:name="_Toc219878492"/>
      <w:bookmarkEnd w:id="66"/>
      <w:r>
        <w:rPr>
          <w:caps w:val="false"/>
          <w:smallCaps w:val="false"/>
          <w:sz w:val="28"/>
          <w:szCs w:val="28"/>
        </w:rPr>
        <w:t>Список литературы</w:t>
      </w:r>
      <w:bookmarkEnd w:id="67"/>
    </w:p>
    <w:p>
      <w:pPr>
        <w:pStyle w:val="BodyText"/>
        <w:rPr>
          <w:sz w:val="28"/>
          <w:szCs w:val="28"/>
        </w:rPr>
      </w:pPr>
      <w:bookmarkStart w:id="68" w:name="__RefHeading___Toc57858_3478787689"/>
      <w:bookmarkStart w:id="69" w:name="bookmark23"/>
      <w:bookmarkStart w:id="70" w:name="bookmark22"/>
      <w:bookmarkEnd w:id="68"/>
      <w:bookmarkEnd w:id="70"/>
      <w:r>
        <w:rPr>
          <w:b/>
          <w:bCs/>
          <w:sz w:val="28"/>
          <w:szCs w:val="28"/>
        </w:rPr>
        <w:t>Литература для педагога</w:t>
      </w:r>
      <w:bookmarkEnd w:id="69"/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16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Голубев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., Лебедев Ф.В. Физические основы технологических лазеров. - М.: Высшая школа, 2012. -240 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21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Григорьянц А.Г. Основы лазерной обработки материалов. - М.: Машиностроение, 2009.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16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Рэди Дж.Ф. Действие лазерного излучения. - М.: Мир, 1974. - 208 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21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Вейко В.П., Либенсон М.Н. Лазерная обработка. - Л.: Лениздат, 2009. - 288с.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16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Григорьянц А.Г., Шиганов И.Н. Лазерная техника и технология. Лазерная сварка металлов, - М.: Высшая школа, 2008. - 240 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21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Вейко В.П. Лазерная микрообработка. Опорный конспект лекций. СПб: СПбГУ ИТМО, 2009. - 56 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11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Кошкин Н.И. Элементарная физика: справочник. - М.: Наука, 2001. - 390 с.</w:t>
      </w:r>
    </w:p>
    <w:p>
      <w:pPr>
        <w:pStyle w:val="52"/>
        <w:numPr>
          <w:ilvl w:val="0"/>
          <w:numId w:val="3"/>
        </w:numPr>
        <w:shd w:val="clear" w:color="auto" w:fill="auto"/>
        <w:tabs>
          <w:tab w:val="clear" w:pos="708"/>
          <w:tab w:val="left" w:pos="726" w:leader="none"/>
        </w:tabs>
        <w:spacing w:lineRule="exact" w:line="274" w:before="0" w:after="0"/>
        <w:ind w:hanging="737" w:left="737"/>
        <w:jc w:val="left"/>
        <w:rPr>
          <w:sz w:val="28"/>
          <w:szCs w:val="28"/>
        </w:rPr>
      </w:pPr>
      <w:r>
        <w:rPr>
          <w:sz w:val="28"/>
          <w:szCs w:val="28"/>
        </w:rPr>
        <w:t>Шахно Е.А. Математические методы описания лазерных технологий. Учебное пособие. - СПб: СПбГИТМО (ТУ), 2002. -288 с.</w:t>
      </w:r>
    </w:p>
    <w:p>
      <w:pPr>
        <w:pStyle w:val="BodyText"/>
        <w:rPr>
          <w:sz w:val="28"/>
          <w:szCs w:val="28"/>
        </w:rPr>
      </w:pPr>
      <w:bookmarkStart w:id="71" w:name="__RefHeading___Toc57860_3478787689"/>
      <w:bookmarkStart w:id="72" w:name="bookmark24"/>
      <w:bookmarkEnd w:id="71"/>
      <w:r>
        <w:rPr>
          <w:b/>
          <w:bCs/>
          <w:sz w:val="28"/>
          <w:szCs w:val="28"/>
        </w:rPr>
        <w:t>Электронные ресурсы для педагога</w:t>
      </w:r>
      <w:bookmarkEnd w:id="72"/>
    </w:p>
    <w:p>
      <w:pPr>
        <w:pStyle w:val="52"/>
        <w:numPr>
          <w:ilvl w:val="1"/>
          <w:numId w:val="3"/>
        </w:numPr>
        <w:shd w:val="clear" w:color="auto" w:fill="auto"/>
        <w:tabs>
          <w:tab w:val="clear" w:pos="708"/>
          <w:tab w:val="left" w:pos="303" w:leader="none"/>
        </w:tabs>
        <w:spacing w:lineRule="exact" w:line="274" w:before="0" w:after="0"/>
        <w:ind w:hanging="567" w:left="567" w:right="57"/>
        <w:rPr/>
      </w:pPr>
      <w:r>
        <w:rPr>
          <w:sz w:val="28"/>
          <w:szCs w:val="28"/>
        </w:rPr>
        <w:t xml:space="preserve">Вейко В.П., Петров А.А. Введение в лазерные технологии [Электронный ресурс]: опорный конспект лекций по курсу «Лазерные технологии». - СПб: СПбГУ ИТМО, 2009. - Режим доступа: </w:t>
      </w:r>
      <w:hyperlink r:id="rId3">
        <w:r>
          <w:rPr>
            <w:rStyle w:val="Style7"/>
            <w:sz w:val="28"/>
            <w:szCs w:val="28"/>
            <w:lang w:val="en-US"/>
          </w:rPr>
          <w:t>http</w:t>
        </w:r>
        <w:r>
          <w:rPr>
            <w:rStyle w:val="Style7"/>
            <w:sz w:val="28"/>
            <w:szCs w:val="28"/>
          </w:rPr>
          <w:t>://</w:t>
        </w:r>
        <w:r>
          <w:rPr>
            <w:rStyle w:val="Style7"/>
            <w:sz w:val="28"/>
            <w:szCs w:val="28"/>
            <w:lang w:val="en-US"/>
          </w:rPr>
          <w:t>books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ifmo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ru</w:t>
        </w:r>
        <w:r>
          <w:rPr>
            <w:rStyle w:val="Style7"/>
            <w:sz w:val="28"/>
            <w:szCs w:val="28"/>
          </w:rPr>
          <w:t>/</w:t>
        </w:r>
        <w:r>
          <w:rPr>
            <w:rStyle w:val="Style7"/>
            <w:sz w:val="28"/>
            <w:szCs w:val="28"/>
            <w:lang w:val="en-US"/>
          </w:rPr>
          <w:t>book</w:t>
        </w:r>
        <w:r>
          <w:rPr>
            <w:rStyle w:val="Style7"/>
            <w:sz w:val="28"/>
            <w:szCs w:val="28"/>
          </w:rPr>
          <w:t>/442/</w:t>
        </w:r>
      </w:hyperlink>
    </w:p>
    <w:p>
      <w:pPr>
        <w:pStyle w:val="52"/>
        <w:numPr>
          <w:ilvl w:val="1"/>
          <w:numId w:val="3"/>
        </w:numPr>
        <w:shd w:val="clear" w:color="auto" w:fill="auto"/>
        <w:tabs>
          <w:tab w:val="clear" w:pos="708"/>
          <w:tab w:val="left" w:pos="308" w:leader="none"/>
        </w:tabs>
        <w:spacing w:lineRule="exact" w:line="274" w:before="0" w:after="0"/>
        <w:ind w:hanging="567" w:left="567" w:right="57"/>
        <w:jc w:val="left"/>
        <w:rPr/>
      </w:pP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: введение в графику - Режим доступа: </w:t>
      </w:r>
      <w:hyperlink r:id="rId4">
        <w:r>
          <w:rPr>
            <w:rStyle w:val="Style7"/>
            <w:sz w:val="28"/>
            <w:szCs w:val="28"/>
            <w:lang w:val="en-US"/>
          </w:rPr>
          <w:t>http</w:t>
        </w:r>
        <w:r>
          <w:rPr>
            <w:rStyle w:val="Style7"/>
            <w:sz w:val="28"/>
            <w:szCs w:val="28"/>
          </w:rPr>
          <w:t>://</w:t>
        </w:r>
        <w:r>
          <w:rPr>
            <w:rStyle w:val="Style7"/>
            <w:sz w:val="28"/>
            <w:szCs w:val="28"/>
            <w:lang w:val="en-US"/>
          </w:rPr>
          <w:t>coreldraw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by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>
      <w:pPr>
        <w:pStyle w:val="BodyText"/>
        <w:rPr>
          <w:sz w:val="28"/>
          <w:szCs w:val="28"/>
        </w:rPr>
      </w:pPr>
      <w:bookmarkStart w:id="73" w:name="__RefHeading___Toc57862_3478787689"/>
      <w:bookmarkStart w:id="74" w:name="bookmark25"/>
      <w:bookmarkEnd w:id="73"/>
      <w:r>
        <w:rPr>
          <w:b/>
          <w:bCs/>
          <w:sz w:val="28"/>
          <w:szCs w:val="28"/>
        </w:rPr>
        <w:t>Литература для обучающихся</w:t>
      </w:r>
      <w:bookmarkEnd w:id="74"/>
    </w:p>
    <w:p>
      <w:pPr>
        <w:pStyle w:val="52"/>
        <w:numPr>
          <w:ilvl w:val="2"/>
          <w:numId w:val="3"/>
        </w:numPr>
        <w:shd w:val="clear" w:color="auto" w:fill="auto"/>
        <w:tabs>
          <w:tab w:val="clear" w:pos="708"/>
          <w:tab w:val="left" w:pos="298" w:leader="none"/>
        </w:tabs>
        <w:spacing w:lineRule="auto" w:line="240" w:before="0" w:after="0"/>
        <w:ind w:hanging="567" w:left="567"/>
        <w:jc w:val="left"/>
        <w:rPr>
          <w:sz w:val="28"/>
          <w:szCs w:val="28"/>
        </w:rPr>
      </w:pPr>
      <w:r>
        <w:rPr>
          <w:sz w:val="28"/>
          <w:szCs w:val="28"/>
        </w:rPr>
        <w:t>Григорьянц А.Г., Сафонов А.Н. Лазерная техника и технология, т. 6. - М.: Высшая школа, 2008.-400 с.</w:t>
      </w:r>
    </w:p>
    <w:p>
      <w:pPr>
        <w:pStyle w:val="52"/>
        <w:numPr>
          <w:ilvl w:val="2"/>
          <w:numId w:val="3"/>
        </w:numPr>
        <w:shd w:val="clear" w:color="auto" w:fill="auto"/>
        <w:tabs>
          <w:tab w:val="clear" w:pos="708"/>
          <w:tab w:val="left" w:pos="303" w:leader="none"/>
        </w:tabs>
        <w:spacing w:lineRule="auto" w:line="240" w:before="0" w:after="0"/>
        <w:ind w:hanging="567" w:left="567"/>
        <w:jc w:val="left"/>
        <w:rPr>
          <w:sz w:val="28"/>
          <w:szCs w:val="28"/>
        </w:rPr>
      </w:pPr>
      <w:r>
        <w:rPr>
          <w:sz w:val="28"/>
          <w:szCs w:val="28"/>
        </w:rPr>
        <w:t>Лазеры в технологии. Под ред. М.Ф. Стельмаха. - М.: Энергия, 2015. - 208 с.</w:t>
      </w:r>
    </w:p>
    <w:p>
      <w:pPr>
        <w:pStyle w:val="52"/>
        <w:numPr>
          <w:ilvl w:val="2"/>
          <w:numId w:val="3"/>
        </w:numPr>
        <w:shd w:val="clear" w:color="auto" w:fill="auto"/>
        <w:tabs>
          <w:tab w:val="clear" w:pos="708"/>
          <w:tab w:val="left" w:pos="308" w:leader="none"/>
        </w:tabs>
        <w:spacing w:lineRule="auto" w:line="240" w:before="0" w:after="0"/>
        <w:ind w:hanging="567" w:left="567"/>
        <w:jc w:val="left"/>
        <w:rPr>
          <w:sz w:val="28"/>
          <w:szCs w:val="28"/>
        </w:rPr>
      </w:pPr>
      <w:r>
        <w:rPr>
          <w:sz w:val="28"/>
          <w:szCs w:val="28"/>
        </w:rPr>
        <w:t>Таблицы физических величин. Справочник. Под. ред. акад. И.К. Кикоина. - М.: Атомиздат, 2006.-228 с.</w:t>
      </w:r>
    </w:p>
    <w:p>
      <w:pPr>
        <w:pStyle w:val="52"/>
        <w:numPr>
          <w:ilvl w:val="2"/>
          <w:numId w:val="3"/>
        </w:numPr>
        <w:shd w:val="clear" w:color="auto" w:fill="auto"/>
        <w:tabs>
          <w:tab w:val="clear" w:pos="708"/>
          <w:tab w:val="left" w:pos="303" w:leader="none"/>
        </w:tabs>
        <w:spacing w:lineRule="auto" w:line="240" w:before="0" w:after="0"/>
        <w:ind w:hanging="567" w:left="567"/>
        <w:jc w:val="left"/>
        <w:rPr>
          <w:sz w:val="28"/>
          <w:szCs w:val="28"/>
        </w:rPr>
      </w:pPr>
      <w:r>
        <w:rPr>
          <w:sz w:val="28"/>
          <w:szCs w:val="28"/>
        </w:rPr>
        <w:t>Рыкалин Н.Н., Углов А.А., Кокора А.Н. Лазерная обработка материалов. - М.: Машиностроение, 2015. - 315 с.</w:t>
      </w:r>
    </w:p>
    <w:p>
      <w:pPr>
        <w:pStyle w:val="52"/>
        <w:numPr>
          <w:ilvl w:val="2"/>
          <w:numId w:val="3"/>
        </w:numPr>
        <w:shd w:val="clear" w:color="auto" w:fill="auto"/>
        <w:tabs>
          <w:tab w:val="clear" w:pos="708"/>
          <w:tab w:val="left" w:pos="289" w:leader="none"/>
        </w:tabs>
        <w:spacing w:lineRule="auto" w:line="240" w:before="0" w:after="240"/>
        <w:ind w:hanging="567" w:left="567"/>
        <w:jc w:val="left"/>
        <w:rPr>
          <w:sz w:val="28"/>
          <w:szCs w:val="28"/>
        </w:rPr>
      </w:pPr>
      <w:r>
        <w:rPr>
          <w:sz w:val="28"/>
          <w:szCs w:val="28"/>
        </w:rPr>
        <w:t>Кошкин Н.И, Ширкевич М.Г. Справочник по элементарной физике. - М.: Наука, 2008.-190 с</w:t>
      </w:r>
    </w:p>
    <w:p>
      <w:pPr>
        <w:pStyle w:val="BodyText"/>
        <w:rPr>
          <w:sz w:val="28"/>
          <w:szCs w:val="28"/>
        </w:rPr>
      </w:pPr>
      <w:bookmarkStart w:id="75" w:name="__RefHeading___Toc57864_3478787689"/>
      <w:bookmarkStart w:id="76" w:name="bookmark26"/>
      <w:bookmarkEnd w:id="75"/>
      <w:r>
        <w:rPr>
          <w:b/>
          <w:bCs/>
          <w:sz w:val="28"/>
          <w:szCs w:val="28"/>
        </w:rPr>
        <w:t>Электронные ресурсы для обучающихся:</w:t>
      </w:r>
      <w:bookmarkEnd w:id="76"/>
    </w:p>
    <w:p>
      <w:pPr>
        <w:pStyle w:val="52"/>
        <w:numPr>
          <w:ilvl w:val="3"/>
          <w:numId w:val="3"/>
        </w:numPr>
        <w:shd w:val="clear" w:color="auto" w:fill="auto"/>
        <w:tabs>
          <w:tab w:val="clear" w:pos="708"/>
          <w:tab w:val="left" w:pos="284" w:leader="none"/>
        </w:tabs>
        <w:spacing w:lineRule="exact" w:line="274" w:before="0" w:after="0"/>
        <w:ind w:hanging="567" w:left="567"/>
        <w:jc w:val="left"/>
        <w:rPr/>
      </w:pPr>
      <w:r>
        <w:rPr>
          <w:sz w:val="28"/>
          <w:szCs w:val="28"/>
        </w:rPr>
        <w:t xml:space="preserve">Самоучитель по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 для начинающих - Режим доступа: </w:t>
      </w:r>
      <w:hyperlink r:id="rId5">
        <w:r>
          <w:rPr>
            <w:rStyle w:val="Style7"/>
            <w:sz w:val="28"/>
            <w:szCs w:val="28"/>
            <w:lang w:val="en-US"/>
          </w:rPr>
          <w:t>http</w:t>
        </w:r>
        <w:r>
          <w:rPr>
            <w:rStyle w:val="Style7"/>
            <w:sz w:val="28"/>
            <w:szCs w:val="28"/>
          </w:rPr>
          <w:t>://</w:t>
        </w:r>
        <w:r>
          <w:rPr>
            <w:rStyle w:val="Style7"/>
            <w:sz w:val="28"/>
            <w:szCs w:val="28"/>
            <w:lang w:val="en-US"/>
          </w:rPr>
          <w:t>corell</w:t>
        </w:r>
        <w:r>
          <w:rPr>
            <w:rStyle w:val="Style7"/>
            <w:sz w:val="28"/>
            <w:szCs w:val="28"/>
          </w:rPr>
          <w:t>-</w:t>
        </w:r>
        <w:r>
          <w:rPr>
            <w:rStyle w:val="Style7"/>
            <w:sz w:val="28"/>
            <w:szCs w:val="28"/>
            <w:lang w:val="en-US"/>
          </w:rPr>
          <w:t>doc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ru</w:t>
        </w:r>
      </w:hyperlink>
    </w:p>
    <w:p>
      <w:pPr>
        <w:pStyle w:val="52"/>
        <w:numPr>
          <w:ilvl w:val="3"/>
          <w:numId w:val="3"/>
        </w:numPr>
        <w:shd w:val="clear" w:color="auto" w:fill="auto"/>
        <w:tabs>
          <w:tab w:val="clear" w:pos="708"/>
          <w:tab w:val="left" w:pos="303" w:leader="none"/>
        </w:tabs>
        <w:spacing w:lineRule="exact" w:line="274" w:before="0" w:after="0"/>
        <w:ind w:hanging="567" w:left="567"/>
        <w:jc w:val="left"/>
        <w:rPr/>
      </w:pPr>
      <w:r>
        <w:rPr>
          <w:sz w:val="28"/>
          <w:szCs w:val="28"/>
        </w:rPr>
        <w:t>Уроки Корел Дро (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) для начинающих. - Режим доступа: </w:t>
      </w:r>
      <w:hyperlink r:id="rId6">
        <w:r>
          <w:rPr>
            <w:rStyle w:val="Style7"/>
            <w:sz w:val="28"/>
            <w:szCs w:val="28"/>
            <w:lang w:val="en-US"/>
          </w:rPr>
          <w:t>http</w:t>
        </w:r>
        <w:r>
          <w:rPr>
            <w:rStyle w:val="Style7"/>
            <w:sz w:val="28"/>
            <w:szCs w:val="28"/>
          </w:rPr>
          <w:t>://</w:t>
        </w:r>
        <w:r>
          <w:rPr>
            <w:rStyle w:val="Style7"/>
            <w:sz w:val="28"/>
            <w:szCs w:val="28"/>
            <w:lang w:val="en-US"/>
          </w:rPr>
          <w:t>risuusam</w:t>
        </w:r>
        <w:r>
          <w:rPr>
            <w:rStyle w:val="Style7"/>
            <w:sz w:val="28"/>
            <w:szCs w:val="28"/>
          </w:rPr>
          <w:t>.</w:t>
        </w:r>
        <w:r>
          <w:rPr>
            <w:rStyle w:val="Style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firstLine="567"/>
        <w:jc w:val="right"/>
        <w:rPr>
          <w:sz w:val="28"/>
          <w:szCs w:val="28"/>
        </w:rPr>
      </w:pPr>
      <w:bookmarkStart w:id="77" w:name="__RefHeading___Toc5511_2867434312"/>
      <w:bookmarkStart w:id="78" w:name="_Toc219878493"/>
      <w:bookmarkEnd w:id="77"/>
      <w:r>
        <w:rPr>
          <w:sz w:val="28"/>
          <w:szCs w:val="28"/>
        </w:rPr>
        <w:t>Приложения</w:t>
      </w:r>
      <w:bookmarkEnd w:id="78"/>
    </w:p>
    <w:p>
      <w:pPr>
        <w:pStyle w:val="Heading2"/>
        <w:numPr>
          <w:ilvl w:val="1"/>
          <w:numId w:val="1"/>
        </w:numPr>
        <w:ind w:firstLine="567"/>
        <w:jc w:val="right"/>
        <w:rPr>
          <w:sz w:val="28"/>
          <w:szCs w:val="28"/>
        </w:rPr>
      </w:pPr>
      <w:bookmarkStart w:id="79" w:name="__RefHeading___Toc5513_2867434312"/>
      <w:bookmarkStart w:id="80" w:name="_Toc219878494"/>
      <w:bookmarkEnd w:id="79"/>
      <w:r>
        <w:rPr>
          <w:sz w:val="28"/>
          <w:szCs w:val="28"/>
        </w:rPr>
        <w:t>Приложение 1</w:t>
      </w:r>
      <w:bookmarkEnd w:id="80"/>
    </w:p>
    <w:p>
      <w:pPr>
        <w:pStyle w:val="52"/>
        <w:shd w:val="clear" w:color="auto" w:fill="auto"/>
        <w:spacing w:lineRule="auto" w:line="240" w:before="0" w:after="184"/>
        <w:ind w:firstLine="57"/>
        <w:jc w:val="center"/>
        <w:rPr/>
      </w:pPr>
      <w:r>
        <w:rPr>
          <w:rStyle w:val="Style13"/>
          <w:sz w:val="28"/>
          <w:szCs w:val="28"/>
        </w:rPr>
        <w:t xml:space="preserve">Тестирование </w:t>
      </w:r>
    </w:p>
    <w:p>
      <w:pPr>
        <w:pStyle w:val="52"/>
        <w:shd w:val="clear" w:color="auto" w:fill="auto"/>
        <w:spacing w:lineRule="auto" w:line="240" w:before="0" w:after="184"/>
        <w:ind w:firstLine="57"/>
        <w:rPr/>
      </w:pPr>
      <w:r>
        <w:rPr>
          <w:rStyle w:val="Style13"/>
          <w:sz w:val="28"/>
          <w:szCs w:val="28"/>
        </w:rPr>
        <w:t>Задание:</w:t>
      </w:r>
      <w:r>
        <w:rPr>
          <w:sz w:val="28"/>
          <w:szCs w:val="28"/>
        </w:rPr>
        <w:t xml:space="preserve"> выбрать один вариант ответа из предложенных. За каждый правильный ответ начисляется 1 балл За неправильный ответ или отсутствие ответа - 0 баллов. Максимальное количество баллов - 5.</w:t>
      </w:r>
    </w:p>
    <w:p>
      <w:pPr>
        <w:pStyle w:val="BodyText"/>
        <w:rPr>
          <w:sz w:val="28"/>
          <w:szCs w:val="28"/>
        </w:rPr>
      </w:pPr>
      <w:bookmarkStart w:id="81" w:name="__RefHeading___Toc57826_3478787689"/>
      <w:bookmarkStart w:id="82" w:name="bookmark27"/>
      <w:bookmarkEnd w:id="81"/>
      <w:r>
        <w:rPr>
          <w:b/>
          <w:bCs/>
          <w:sz w:val="28"/>
          <w:szCs w:val="28"/>
        </w:rPr>
        <w:t>Задание 1.</w:t>
      </w:r>
      <w:bookmarkEnd w:id="82"/>
    </w:p>
    <w:p>
      <w:pPr>
        <w:pStyle w:val="52"/>
        <w:shd w:val="clear" w:color="auto" w:fill="auto"/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В состав лазерного технологического комплекса входят:</w:t>
      </w:r>
    </w:p>
    <w:p>
      <w:pPr>
        <w:pStyle w:val="52"/>
        <w:shd w:val="clear" w:color="auto" w:fill="auto"/>
        <w:tabs>
          <w:tab w:val="clear" w:pos="708"/>
          <w:tab w:val="left" w:pos="255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а)</w:t>
        <w:tab/>
        <w:t>технологический С02, лазер, координатный стол, система управления позиционированием;</w:t>
      </w:r>
    </w:p>
    <w:p>
      <w:pPr>
        <w:pStyle w:val="52"/>
        <w:shd w:val="clear" w:color="auto" w:fill="auto"/>
        <w:tabs>
          <w:tab w:val="clear" w:pos="708"/>
          <w:tab w:val="left" w:pos="279" w:leader="none"/>
        </w:tabs>
        <w:spacing w:lineRule="auto" w:line="240" w:before="0" w:after="176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б)</w:t>
        <w:tab/>
        <w:t>оптический резонатор, юстировочный лазер, блок питания;</w:t>
      </w:r>
    </w:p>
    <w:p>
      <w:pPr>
        <w:pStyle w:val="BodyText"/>
        <w:rPr>
          <w:sz w:val="28"/>
          <w:szCs w:val="28"/>
        </w:rPr>
      </w:pPr>
      <w:bookmarkStart w:id="83" w:name="__RefHeading___Toc57828_3478787689"/>
      <w:bookmarkStart w:id="84" w:name="bookmark28"/>
      <w:bookmarkEnd w:id="83"/>
      <w:r>
        <w:rPr>
          <w:b/>
          <w:bCs/>
          <w:sz w:val="28"/>
          <w:szCs w:val="28"/>
        </w:rPr>
        <w:t>Задание 2.</w:t>
      </w:r>
      <w:bookmarkEnd w:id="84"/>
    </w:p>
    <w:p>
      <w:pPr>
        <w:pStyle w:val="52"/>
        <w:shd w:val="clear" w:color="auto" w:fill="auto"/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скорости обработки материалов суммарная энергия воздействия:</w:t>
      </w:r>
    </w:p>
    <w:p>
      <w:pPr>
        <w:pStyle w:val="52"/>
        <w:shd w:val="clear" w:color="auto" w:fill="auto"/>
        <w:tabs>
          <w:tab w:val="clear" w:pos="708"/>
          <w:tab w:val="left" w:pos="260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а)</w:t>
        <w:tab/>
        <w:t>уменьшается;</w:t>
      </w:r>
    </w:p>
    <w:p>
      <w:pPr>
        <w:pStyle w:val="52"/>
        <w:shd w:val="clear" w:color="auto" w:fill="auto"/>
        <w:tabs>
          <w:tab w:val="clear" w:pos="708"/>
          <w:tab w:val="left" w:pos="274" w:leader="none"/>
        </w:tabs>
        <w:spacing w:lineRule="auto" w:line="240" w:before="0" w:after="18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б)</w:t>
        <w:tab/>
        <w:t>увеличивается;</w:t>
      </w:r>
    </w:p>
    <w:p>
      <w:pPr>
        <w:pStyle w:val="BodyText"/>
        <w:rPr>
          <w:sz w:val="28"/>
          <w:szCs w:val="28"/>
        </w:rPr>
      </w:pPr>
      <w:bookmarkStart w:id="85" w:name="__RefHeading___Toc57830_3478787689"/>
      <w:bookmarkStart w:id="86" w:name="bookmark29"/>
      <w:bookmarkEnd w:id="85"/>
      <w:r>
        <w:rPr>
          <w:b/>
          <w:bCs/>
          <w:sz w:val="28"/>
          <w:szCs w:val="28"/>
        </w:rPr>
        <w:t>Задание 3.</w:t>
      </w:r>
      <w:bookmarkEnd w:id="86"/>
    </w:p>
    <w:p>
      <w:pPr>
        <w:pStyle w:val="52"/>
        <w:shd w:val="clear" w:color="auto" w:fill="auto"/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мощности лазера глубина обработки материала:</w:t>
      </w:r>
    </w:p>
    <w:p>
      <w:pPr>
        <w:pStyle w:val="52"/>
        <w:shd w:val="clear" w:color="auto" w:fill="auto"/>
        <w:tabs>
          <w:tab w:val="clear" w:pos="708"/>
          <w:tab w:val="left" w:pos="260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а)</w:t>
        <w:tab/>
        <w:t>уменьшается;</w:t>
      </w:r>
    </w:p>
    <w:p>
      <w:pPr>
        <w:pStyle w:val="52"/>
        <w:shd w:val="clear" w:color="auto" w:fill="auto"/>
        <w:tabs>
          <w:tab w:val="clear" w:pos="708"/>
          <w:tab w:val="left" w:pos="274" w:leader="none"/>
        </w:tabs>
        <w:spacing w:lineRule="auto" w:line="240" w:before="0" w:after="215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б)</w:t>
        <w:tab/>
        <w:t>увеличивается.</w:t>
      </w:r>
    </w:p>
    <w:p>
      <w:pPr>
        <w:pStyle w:val="BodyText"/>
        <w:rPr>
          <w:sz w:val="28"/>
          <w:szCs w:val="28"/>
        </w:rPr>
      </w:pPr>
      <w:bookmarkStart w:id="87" w:name="__RefHeading___Toc57832_3478787689"/>
      <w:bookmarkStart w:id="88" w:name="bookmark30"/>
      <w:bookmarkEnd w:id="87"/>
      <w:r>
        <w:rPr>
          <w:b/>
          <w:bCs/>
          <w:sz w:val="28"/>
          <w:szCs w:val="28"/>
        </w:rPr>
        <w:t>Задание 4.</w:t>
      </w:r>
      <w:bookmarkEnd w:id="88"/>
    </w:p>
    <w:p>
      <w:pPr>
        <w:pStyle w:val="52"/>
        <w:shd w:val="clear" w:color="auto" w:fill="auto"/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размера лазерного пучка в 2 раза, плотность энергии изменяется:</w:t>
      </w:r>
    </w:p>
    <w:p>
      <w:pPr>
        <w:pStyle w:val="52"/>
        <w:shd w:val="clear" w:color="auto" w:fill="auto"/>
        <w:tabs>
          <w:tab w:val="clear" w:pos="708"/>
          <w:tab w:val="left" w:pos="260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а)</w:t>
        <w:tab/>
        <w:t>уменьшается в 2 раза;</w:t>
      </w:r>
    </w:p>
    <w:p>
      <w:pPr>
        <w:pStyle w:val="52"/>
        <w:shd w:val="clear" w:color="auto" w:fill="auto"/>
        <w:tabs>
          <w:tab w:val="clear" w:pos="708"/>
          <w:tab w:val="left" w:pos="274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б)</w:t>
        <w:tab/>
        <w:t>увеличивается 2 раза;</w:t>
      </w:r>
    </w:p>
    <w:p>
      <w:pPr>
        <w:pStyle w:val="52"/>
        <w:shd w:val="clear" w:color="auto" w:fill="auto"/>
        <w:tabs>
          <w:tab w:val="clear" w:pos="708"/>
          <w:tab w:val="left" w:pos="270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в)</w:t>
        <w:tab/>
        <w:t>не изменяется</w:t>
      </w:r>
    </w:p>
    <w:p>
      <w:pPr>
        <w:pStyle w:val="52"/>
        <w:shd w:val="clear" w:color="auto" w:fill="auto"/>
        <w:tabs>
          <w:tab w:val="clear" w:pos="708"/>
          <w:tab w:val="left" w:pos="250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г)</w:t>
        <w:tab/>
        <w:t>уменьшается в 4 раза;</w:t>
      </w:r>
    </w:p>
    <w:p>
      <w:pPr>
        <w:pStyle w:val="52"/>
        <w:shd w:val="clear" w:color="auto" w:fill="auto"/>
        <w:tabs>
          <w:tab w:val="clear" w:pos="708"/>
          <w:tab w:val="left" w:pos="279" w:leader="none"/>
        </w:tabs>
        <w:spacing w:lineRule="auto" w:line="240" w:before="0" w:after="18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д)</w:t>
        <w:tab/>
        <w:t>увеличивается 4 раза;</w:t>
      </w:r>
    </w:p>
    <w:p>
      <w:pPr>
        <w:pStyle w:val="BodyText"/>
        <w:rPr>
          <w:sz w:val="28"/>
          <w:szCs w:val="28"/>
        </w:rPr>
      </w:pPr>
      <w:bookmarkStart w:id="89" w:name="__RefHeading___Toc57834_3478787689"/>
      <w:bookmarkStart w:id="90" w:name="bookmark31"/>
      <w:bookmarkEnd w:id="89"/>
      <w:r>
        <w:rPr>
          <w:b/>
          <w:bCs/>
          <w:sz w:val="28"/>
          <w:szCs w:val="28"/>
        </w:rPr>
        <w:t>Задание 5.</w:t>
      </w:r>
      <w:bookmarkEnd w:id="90"/>
    </w:p>
    <w:p>
      <w:pPr>
        <w:pStyle w:val="52"/>
        <w:shd w:val="clear" w:color="auto" w:fill="auto"/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Изображение строится с помощью математический формул (точки, линии, кривые Безье).</w:t>
      </w:r>
    </w:p>
    <w:p>
      <w:pPr>
        <w:pStyle w:val="52"/>
        <w:shd w:val="clear" w:color="auto" w:fill="auto"/>
        <w:tabs>
          <w:tab w:val="clear" w:pos="708"/>
          <w:tab w:val="left" w:pos="265" w:leader="none"/>
        </w:tabs>
        <w:spacing w:lineRule="auto" w:line="240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а)</w:t>
        <w:tab/>
        <w:t>в векторном формате;</w:t>
      </w:r>
    </w:p>
    <w:p>
      <w:pPr>
        <w:pStyle w:val="52"/>
        <w:shd w:val="clear" w:color="auto" w:fill="auto"/>
        <w:tabs>
          <w:tab w:val="clear" w:pos="708"/>
          <w:tab w:val="left" w:pos="279" w:leader="none"/>
        </w:tabs>
        <w:spacing w:lineRule="auto" w:line="240" w:before="0" w:after="305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б)</w:t>
        <w:tab/>
        <w:t>в растровом формате;</w:t>
      </w:r>
    </w:p>
    <w:p>
      <w:pPr>
        <w:pStyle w:val="Style23"/>
        <w:shd w:val="clear" w:color="auto" w:fill="auto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Правильные ответы:</w:t>
      </w:r>
    </w:p>
    <w:tbl>
      <w:tblPr>
        <w:tblW w:w="795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1426"/>
        <w:gridCol w:w="1209"/>
        <w:gridCol w:w="1260"/>
        <w:gridCol w:w="1357"/>
        <w:gridCol w:w="1415"/>
        <w:gridCol w:w="1286"/>
      </w:tblGrid>
      <w:tr>
        <w:trPr>
          <w:trHeight w:val="288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298" w:hRule="atLeast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4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bookmarkStart w:id="91" w:name="__RefHeading___Toc57836_3478787689"/>
      <w:bookmarkStart w:id="92" w:name="__RefHeading___Toc57836_3478787689"/>
      <w:bookmarkEnd w:id="92"/>
      <w:r>
        <w:br w:type="page"/>
      </w:r>
    </w:p>
    <w:p>
      <w:pPr>
        <w:pStyle w:val="BodyText"/>
        <w:spacing w:before="0" w:after="0"/>
        <w:rPr>
          <w:sz w:val="28"/>
          <w:szCs w:val="28"/>
        </w:rPr>
      </w:pPr>
      <w:bookmarkStart w:id="93" w:name="bookmark32"/>
      <w:r>
        <w:rPr>
          <w:b/>
          <w:bCs/>
          <w:sz w:val="28"/>
          <w:szCs w:val="28"/>
        </w:rPr>
        <w:t>Практическая работа</w:t>
      </w:r>
      <w:bookmarkEnd w:id="93"/>
    </w:p>
    <w:p>
      <w:pPr>
        <w:pStyle w:val="52"/>
        <w:shd w:val="clear" w:color="auto" w:fill="auto"/>
        <w:spacing w:lineRule="auto" w:line="240" w:before="0" w:after="236"/>
        <w:ind w:hanging="0" w:right="220"/>
        <w:rPr/>
      </w:pPr>
      <w:r>
        <w:rPr>
          <w:rStyle w:val="Style13"/>
          <w:sz w:val="28"/>
          <w:szCs w:val="28"/>
        </w:rPr>
        <w:t>Задание 1:</w:t>
      </w:r>
      <w:r>
        <w:rPr>
          <w:sz w:val="28"/>
          <w:szCs w:val="28"/>
        </w:rPr>
        <w:t xml:space="preserve"> Перевести заданную растровою картинку в векторное изображение с помощью программы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>
      <w:pPr>
        <w:pStyle w:val="BodyText"/>
        <w:rPr>
          <w:sz w:val="28"/>
          <w:szCs w:val="28"/>
        </w:rPr>
      </w:pPr>
      <w:bookmarkStart w:id="94" w:name="__RefHeading___Toc57838_3478787689"/>
      <w:bookmarkStart w:id="95" w:name="bookmark33"/>
      <w:bookmarkEnd w:id="94"/>
      <w:r>
        <w:rPr>
          <w:b/>
          <w:bCs/>
          <w:sz w:val="28"/>
          <w:szCs w:val="28"/>
        </w:rPr>
        <w:t>Критерии оценки:</w:t>
      </w:r>
      <w:bookmarkEnd w:id="95"/>
    </w:p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1"/>
          <w:sz w:val="28"/>
          <w:szCs w:val="28"/>
        </w:rPr>
        <w:t xml:space="preserve">Соответствие векторного изображения для подготовки к загрузке в станок ЧПУ </w:t>
      </w:r>
      <w:r>
        <w:rPr>
          <w:sz w:val="28"/>
          <w:szCs w:val="28"/>
        </w:rPr>
        <w:t>Максимальная оценка - 3 балла Минимальная оценка - 0 баллов</w:t>
      </w:r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Полученное изображение готово к загрузке без дополнительных доработок - 3 балла. Полученное изображение готово к загрузке с незначительными доработками - 2 балла. Полученное изображение готово к загрузке со значительными доработками - 1 балл. Полученное изображение не готово к загрузке - 0 баллов.</w:t>
      </w:r>
    </w:p>
    <w:p>
      <w:pPr>
        <w:pStyle w:val="52"/>
        <w:shd w:val="clear" w:color="auto" w:fill="auto"/>
        <w:spacing w:lineRule="auto" w:line="240" w:before="0" w:after="391"/>
        <w:ind w:hanging="0"/>
        <w:rPr>
          <w:sz w:val="28"/>
          <w:szCs w:val="28"/>
        </w:rPr>
      </w:pPr>
      <w:r>
        <w:rPr>
          <w:sz w:val="28"/>
          <w:szCs w:val="28"/>
        </w:rPr>
        <w:t>Максимальная оценка - 3 балла Минимальная оценка - 0 баллов</w:t>
      </w:r>
    </w:p>
    <w:p>
      <w:pPr>
        <w:pStyle w:val="BodyText"/>
        <w:rPr>
          <w:sz w:val="28"/>
          <w:szCs w:val="28"/>
        </w:rPr>
      </w:pPr>
      <w:bookmarkStart w:id="96" w:name="__RefHeading___Toc57840_3478787689"/>
      <w:bookmarkStart w:id="97" w:name="bookmark34"/>
      <w:bookmarkEnd w:id="96"/>
      <w:r>
        <w:rPr>
          <w:b/>
          <w:bCs/>
          <w:sz w:val="28"/>
          <w:szCs w:val="28"/>
        </w:rPr>
        <w:t>Общая оценка определяется суммой всех полученных баллов:</w:t>
      </w:r>
      <w:bookmarkEnd w:id="97"/>
    </w:p>
    <w:p>
      <w:p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Максимальная оценка - 8 баллов Минимальная оценка - 0 баллов</w:t>
      </w:r>
    </w:p>
    <w:p>
      <w:pPr>
        <w:pStyle w:val="BodyText"/>
        <w:rPr>
          <w:sz w:val="28"/>
          <w:szCs w:val="28"/>
        </w:rPr>
      </w:pPr>
      <w:bookmarkStart w:id="98" w:name="__RefHeading___Toc57842_3478787689"/>
      <w:bookmarkStart w:id="99" w:name="bookmark35"/>
      <w:bookmarkEnd w:id="98"/>
      <w:r>
        <w:rPr>
          <w:b/>
          <w:bCs/>
          <w:sz w:val="28"/>
          <w:szCs w:val="28"/>
        </w:rPr>
        <w:t>Критерии уровня обученности по сумме баллов:</w:t>
      </w:r>
      <w:bookmarkEnd w:id="99"/>
    </w:p>
    <w:p>
      <w:pPr>
        <w:sectPr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1163" w:right="543" w:gutter="0" w:header="0" w:top="1134" w:footer="571" w:bottom="1319"/>
          <w:pgNumType w:fmt="decimal"/>
          <w:formProt w:val="false"/>
          <w:textDirection w:val="lrTb"/>
          <w:docGrid w:type="default" w:linePitch="360" w:charSpace="16384"/>
        </w:sectPr>
        <w:pStyle w:val="BodyText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более 6 баллов - высокий уровень; от 4 до 5 баллов - средний уровень; до 3 баллов - низкий уровень.</w:t>
      </w:r>
    </w:p>
    <w:p>
      <w:pPr>
        <w:pStyle w:val="53"/>
        <w:shd w:val="clear" w:color="auto" w:fill="auto"/>
        <w:spacing w:lineRule="exact" w:line="274" w:before="0" w:after="0"/>
        <w:ind w:hanging="0" w:left="160"/>
        <w:jc w:val="center"/>
        <w:rPr>
          <w:sz w:val="24"/>
          <w:szCs w:val="24"/>
        </w:rPr>
      </w:pPr>
      <w:r>
        <w:rPr>
          <w:sz w:val="24"/>
          <w:szCs w:val="24"/>
        </w:rPr>
        <w:t>ПРОМЕЖУТОЧНАЯ АТТЕСТАЦИЯ обучающихся</w:t>
      </w:r>
    </w:p>
    <w:p>
      <w:pPr>
        <w:pStyle w:val="53"/>
        <w:shd w:val="clear" w:color="auto" w:fill="auto"/>
        <w:tabs>
          <w:tab w:val="clear" w:pos="708"/>
          <w:tab w:val="left" w:pos="1417" w:leader="underscore"/>
        </w:tabs>
        <w:spacing w:lineRule="exact" w:line="274" w:before="0" w:after="245"/>
        <w:ind w:hanging="0" w:right="57"/>
        <w:rPr>
          <w:sz w:val="24"/>
          <w:szCs w:val="24"/>
        </w:rPr>
      </w:pPr>
      <w:r>
        <w:rPr>
          <w:sz w:val="24"/>
          <w:szCs w:val="24"/>
        </w:rPr>
        <w:t>Объединение «Лазерная резка» Группа №</w:t>
        <w:tab/>
      </w:r>
    </w:p>
    <w:tbl>
      <w:tblPr>
        <w:tblW w:w="1447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622"/>
        <w:gridCol w:w="3929"/>
        <w:gridCol w:w="2067"/>
        <w:gridCol w:w="3928"/>
        <w:gridCol w:w="2183"/>
        <w:gridCol w:w="1747"/>
      </w:tblGrid>
      <w:tr>
        <w:trPr>
          <w:trHeight w:val="1037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8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- 5 б.)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- 3 б.)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8" w:before="0" w:after="0"/>
              <w:ind w:hanging="0" w:right="3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обученности</w:t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53"/>
        <w:shd w:val="clear" w:color="auto" w:fill="auto"/>
        <w:spacing w:lineRule="exact" w:line="274" w:before="244" w:after="0"/>
        <w:ind w:hanging="0" w:left="20"/>
        <w:rPr>
          <w:sz w:val="28"/>
          <w:szCs w:val="28"/>
        </w:rPr>
      </w:pPr>
      <w:r>
        <w:rPr>
          <w:sz w:val="28"/>
          <w:szCs w:val="28"/>
        </w:rPr>
        <w:t>Критерии уровня обученности по сумме баллов:</w:t>
      </w:r>
    </w:p>
    <w:p>
      <w:pPr>
        <w:pStyle w:val="52"/>
        <w:shd w:val="clear" w:color="auto" w:fill="auto"/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более 6 баллов - высокий уровень;</w:t>
      </w:r>
    </w:p>
    <w:p>
      <w:pPr>
        <w:pStyle w:val="52"/>
        <w:shd w:val="clear" w:color="auto" w:fill="auto"/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от 4 до 5 баллов - средний уровень;</w:t>
      </w:r>
    </w:p>
    <w:p>
      <w:pPr>
        <w:pStyle w:val="52"/>
        <w:shd w:val="clear" w:color="auto" w:fill="auto"/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до 3 баллов - низкий уровень.</w:t>
      </w:r>
    </w:p>
    <w:p>
      <w:pPr>
        <w:sectPr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128" w:right="965" w:gutter="0" w:header="0" w:top="675" w:footer="349" w:bottom="1097"/>
          <w:pgNumType w:fmt="decimal"/>
          <w:formProt w:val="false"/>
          <w:textDirection w:val="lrTb"/>
          <w:docGrid w:type="default" w:linePitch="360" w:charSpace="16384"/>
        </w:sectPr>
        <w:pStyle w:val="52"/>
        <w:shd w:val="clear" w:color="auto" w:fill="auto"/>
        <w:tabs>
          <w:tab w:val="clear" w:pos="708"/>
          <w:tab w:val="left" w:pos="5214" w:leader="underscore"/>
        </w:tabs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образования:</w:t>
        <w:tab/>
        <w:t>/</w:t>
      </w:r>
    </w:p>
    <w:p>
      <w:pPr>
        <w:pStyle w:val="BodyText"/>
        <w:spacing w:lineRule="auto" w:line="240"/>
        <w:rPr>
          <w:sz w:val="28"/>
          <w:szCs w:val="28"/>
        </w:rPr>
      </w:pPr>
      <w:bookmarkStart w:id="103" w:name="__RefHeading___Toc57844_3478787689"/>
      <w:bookmarkStart w:id="104" w:name="bookmark37"/>
      <w:bookmarkStart w:id="105" w:name="bookmark36"/>
      <w:bookmarkEnd w:id="103"/>
      <w:bookmarkEnd w:id="105"/>
      <w:r>
        <w:rPr>
          <w:sz w:val="28"/>
          <w:szCs w:val="28"/>
        </w:rPr>
        <w:t>ИТОГОВЫЙ КОНТРОЛЬ обучающихся</w:t>
      </w:r>
      <w:bookmarkEnd w:id="104"/>
    </w:p>
    <w:p>
      <w:pPr>
        <w:pStyle w:val="BodyText"/>
        <w:rPr/>
      </w:pPr>
      <w:bookmarkStart w:id="106" w:name="__RefHeading___Toc57846_3478787689"/>
      <w:bookmarkStart w:id="107" w:name="bookmark38"/>
      <w:bookmarkEnd w:id="106"/>
      <w:r>
        <w:rPr>
          <w:rStyle w:val="121"/>
          <w:rFonts w:eastAsia="" w:eastAsiaTheme="minorEastAsia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защита индивидуального проекта.</w:t>
      </w:r>
      <w:bookmarkEnd w:id="107"/>
    </w:p>
    <w:p>
      <w:pPr>
        <w:pStyle w:val="BodyText"/>
        <w:jc w:val="center"/>
        <w:rPr>
          <w:sz w:val="28"/>
          <w:szCs w:val="28"/>
        </w:rPr>
      </w:pPr>
      <w:bookmarkStart w:id="108" w:name="__RefHeading___Toc57848_3478787689"/>
      <w:bookmarkStart w:id="109" w:name="bookmark39"/>
      <w:bookmarkEnd w:id="108"/>
      <w:r>
        <w:rPr>
          <w:b/>
          <w:bCs/>
          <w:sz w:val="28"/>
          <w:szCs w:val="28"/>
        </w:rPr>
        <w:t>Содержание</w:t>
      </w:r>
      <w:bookmarkEnd w:id="109"/>
    </w:p>
    <w:p>
      <w:pPr>
        <w:pStyle w:val="52"/>
        <w:shd w:val="clear" w:color="auto" w:fill="auto"/>
        <w:spacing w:lineRule="auto" w:line="240" w:before="0" w:after="0"/>
        <w:ind w:firstLine="560" w:left="20" w:right="20"/>
        <w:jc w:val="left"/>
        <w:rPr/>
      </w:pPr>
      <w:r>
        <w:rPr>
          <w:sz w:val="28"/>
          <w:szCs w:val="28"/>
        </w:rPr>
        <w:t xml:space="preserve">На этапе творческого проектирования каждый обучающихся получает техническое задание для создания индивидуального проекта. </w:t>
      </w:r>
      <w:r>
        <w:rPr>
          <w:rStyle w:val="Style14"/>
          <w:sz w:val="28"/>
          <w:szCs w:val="28"/>
        </w:rPr>
        <w:t>Описание технического задания.</w:t>
      </w:r>
    </w:p>
    <w:p>
      <w:pPr>
        <w:pStyle w:val="52"/>
        <w:shd w:val="clear" w:color="auto" w:fill="auto"/>
        <w:spacing w:lineRule="auto" w:line="240" w:before="0" w:after="0"/>
        <w:ind w:firstLine="560" w:left="20" w:right="20"/>
        <w:rPr/>
      </w:pPr>
      <w:r>
        <w:rPr>
          <w:sz w:val="28"/>
          <w:szCs w:val="28"/>
        </w:rPr>
        <w:t xml:space="preserve">Выбранное растровое изображение перевести в векторное с помощью программы </w:t>
      </w:r>
      <w:r>
        <w:rPr>
          <w:rStyle w:val="Style15"/>
          <w:sz w:val="28"/>
          <w:szCs w:val="28"/>
        </w:rPr>
        <w:t>CorelDraw</w:t>
      </w:r>
      <w:r>
        <w:rPr>
          <w:sz w:val="28"/>
          <w:szCs w:val="28"/>
        </w:rPr>
        <w:t>, произвести обработку изображения, подобрать технологические режимы лазерной гравировки.</w:t>
      </w:r>
    </w:p>
    <w:p>
      <w:pPr>
        <w:pStyle w:val="52"/>
        <w:shd w:val="clear" w:color="auto" w:fill="auto"/>
        <w:spacing w:lineRule="auto" w:line="240" w:before="0" w:after="0"/>
        <w:ind w:firstLine="560" w:left="20" w:right="20"/>
        <w:rPr>
          <w:sz w:val="28"/>
          <w:szCs w:val="28"/>
        </w:rPr>
      </w:pPr>
      <w:r>
        <w:rPr>
          <w:sz w:val="28"/>
          <w:szCs w:val="28"/>
        </w:rPr>
        <w:t>Подготовить лазерный технологический комплекс к работе (включить, настроить, юстировать).</w:t>
      </w:r>
    </w:p>
    <w:p>
      <w:pPr>
        <w:pStyle w:val="52"/>
        <w:shd w:val="clear" w:color="auto" w:fill="auto"/>
        <w:spacing w:lineRule="auto" w:line="240" w:before="0" w:after="240"/>
        <w:ind w:firstLine="560" w:left="20" w:right="20"/>
        <w:rPr>
          <w:sz w:val="28"/>
          <w:szCs w:val="28"/>
        </w:rPr>
      </w:pPr>
      <w:r>
        <w:rPr>
          <w:sz w:val="28"/>
          <w:szCs w:val="28"/>
        </w:rPr>
        <w:t>Произвести обработку материала с помощью лазерного излучения и получить готовое изделие.</w:t>
      </w:r>
    </w:p>
    <w:p>
      <w:pPr>
        <w:pStyle w:val="52"/>
        <w:shd w:val="clear" w:color="auto" w:fill="auto"/>
        <w:spacing w:lineRule="auto" w:line="240" w:before="0" w:after="0"/>
        <w:ind w:hanging="0" w:right="113"/>
        <w:jc w:val="left"/>
        <w:rPr>
          <w:sz w:val="28"/>
          <w:szCs w:val="28"/>
        </w:rPr>
      </w:pPr>
      <w:r>
        <w:rPr>
          <w:sz w:val="28"/>
          <w:szCs w:val="28"/>
        </w:rPr>
        <w:t>В ходе итогового контроля обучающийся должен:</w:t>
      </w:r>
    </w:p>
    <w:p>
      <w:pPr>
        <w:pStyle w:val="52"/>
        <w:numPr>
          <w:ilvl w:val="0"/>
          <w:numId w:val="4"/>
        </w:numPr>
        <w:shd w:val="clear" w:color="auto" w:fill="auto"/>
        <w:tabs>
          <w:tab w:val="clear" w:pos="708"/>
          <w:tab w:val="left" w:pos="719" w:leader="none"/>
        </w:tabs>
        <w:spacing w:lineRule="auto" w:line="240" w:before="0" w:after="0"/>
        <w:ind w:firstLine="560" w:left="20"/>
        <w:jc w:val="left"/>
        <w:rPr>
          <w:sz w:val="28"/>
          <w:szCs w:val="28"/>
        </w:rPr>
      </w:pPr>
      <w:r>
        <w:rPr>
          <w:sz w:val="28"/>
          <w:szCs w:val="28"/>
        </w:rPr>
        <w:t>провести презентацию индивидуального творческого проекта;</w:t>
      </w:r>
    </w:p>
    <w:p>
      <w:pPr>
        <w:pStyle w:val="52"/>
        <w:numPr>
          <w:ilvl w:val="0"/>
          <w:numId w:val="4"/>
        </w:numPr>
        <w:shd w:val="clear" w:color="auto" w:fill="auto"/>
        <w:tabs>
          <w:tab w:val="clear" w:pos="708"/>
          <w:tab w:val="left" w:pos="719" w:leader="none"/>
        </w:tabs>
        <w:spacing w:lineRule="auto" w:line="240" w:before="0" w:after="0"/>
        <w:ind w:firstLine="560" w:left="20"/>
        <w:jc w:val="left"/>
        <w:rPr>
          <w:sz w:val="28"/>
          <w:szCs w:val="28"/>
        </w:rPr>
      </w:pPr>
      <w:r>
        <w:rPr>
          <w:sz w:val="28"/>
          <w:szCs w:val="28"/>
        </w:rPr>
        <w:t>объяснить каждый этап создания конечного изделия;</w:t>
      </w:r>
    </w:p>
    <w:p>
      <w:pPr>
        <w:pStyle w:val="52"/>
        <w:numPr>
          <w:ilvl w:val="0"/>
          <w:numId w:val="4"/>
        </w:numPr>
        <w:shd w:val="clear" w:color="auto" w:fill="auto"/>
        <w:tabs>
          <w:tab w:val="clear" w:pos="708"/>
          <w:tab w:val="left" w:pos="726" w:leader="none"/>
        </w:tabs>
        <w:spacing w:lineRule="auto" w:line="240" w:before="0" w:after="275"/>
        <w:ind w:firstLine="560" w:left="20" w:right="20"/>
        <w:rPr>
          <w:sz w:val="28"/>
          <w:szCs w:val="28"/>
        </w:rPr>
      </w:pPr>
      <w:r>
        <w:rPr>
          <w:sz w:val="28"/>
          <w:szCs w:val="28"/>
        </w:rPr>
        <w:t>продемонстрировать готовое изделие, проанализировать пути рационализации его изготовления на всех этапах создания, дать оценку полученному результату.</w:t>
      </w:r>
    </w:p>
    <w:p>
      <w:pPr>
        <w:pStyle w:val="52"/>
        <w:shd w:val="clear" w:color="auto" w:fill="auto"/>
        <w:spacing w:lineRule="auto" w:line="240" w:before="0" w:after="0"/>
        <w:ind w:firstLine="560" w:left="20"/>
        <w:jc w:val="left"/>
        <w:rPr/>
      </w:pPr>
      <w:r>
        <w:rPr>
          <w:rStyle w:val="2"/>
          <w:sz w:val="28"/>
          <w:szCs w:val="28"/>
        </w:rPr>
        <w:t>Критерии оценки:</w:t>
      </w:r>
    </w:p>
    <w:p>
      <w:pPr>
        <w:pStyle w:val="52"/>
        <w:shd w:val="clear" w:color="auto" w:fill="auto"/>
        <w:spacing w:lineRule="auto" w:line="240" w:before="0" w:after="0"/>
        <w:ind w:hanging="0" w:left="580" w:right="20"/>
        <w:jc w:val="left"/>
        <w:rPr>
          <w:sz w:val="28"/>
          <w:szCs w:val="28"/>
        </w:rPr>
      </w:pPr>
      <w:r>
        <w:rPr>
          <w:sz w:val="28"/>
          <w:szCs w:val="28"/>
        </w:rPr>
        <w:t>Сложность выбранного растрового изображения - 0-5 баллов Качество обработки векторного изображения - 0-3 баллов</w:t>
      </w:r>
    </w:p>
    <w:p>
      <w:pPr>
        <w:pStyle w:val="52"/>
        <w:shd w:val="clear" w:color="auto" w:fill="auto"/>
        <w:spacing w:lineRule="auto" w:line="240" w:before="0" w:after="240"/>
        <w:ind w:firstLine="560" w:left="20" w:right="20"/>
        <w:rPr>
          <w:sz w:val="28"/>
          <w:szCs w:val="28"/>
        </w:rPr>
      </w:pPr>
      <w:r>
        <w:rPr>
          <w:sz w:val="28"/>
          <w:szCs w:val="28"/>
        </w:rPr>
        <w:t>Баллы снимаются за лишние линии векторной графики, которые в последующем процессе обработки, приведут к лишним технологическим операциям.</w:t>
      </w:r>
    </w:p>
    <w:p>
      <w:pPr>
        <w:pStyle w:val="52"/>
        <w:shd w:val="clear" w:color="auto" w:fill="auto"/>
        <w:spacing w:lineRule="auto" w:line="240" w:before="0" w:after="240"/>
        <w:ind w:hanging="0" w:left="580" w:right="20"/>
        <w:jc w:val="left"/>
        <w:rPr>
          <w:sz w:val="28"/>
          <w:szCs w:val="28"/>
        </w:rPr>
      </w:pPr>
      <w:r>
        <w:rPr>
          <w:sz w:val="28"/>
          <w:szCs w:val="28"/>
        </w:rPr>
        <w:t>Проведен анализ технологических режимов лазерной обработки - 0-5 баллов, (максимальная оптимизация временной занятости станка)</w:t>
      </w:r>
    </w:p>
    <w:p>
      <w:pPr>
        <w:pStyle w:val="52"/>
        <w:shd w:val="clear" w:color="auto" w:fill="auto"/>
        <w:spacing w:lineRule="auto" w:line="240" w:before="0" w:after="275"/>
        <w:ind w:firstLine="560"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>Обоснованы конструкторские решения последовательности обработки - 0-8 баллов; Баллы снимаются если нарушена последовательность обработки (гравировка, потом вырезание контура фигуры)</w:t>
      </w:r>
    </w:p>
    <w:p>
      <w:pPr>
        <w:pStyle w:val="52"/>
        <w:shd w:val="clear" w:color="auto" w:fill="auto"/>
        <w:spacing w:lineRule="auto" w:line="240" w:before="0" w:after="263"/>
        <w:ind w:firstLine="560" w:left="20"/>
        <w:jc w:val="left"/>
        <w:rPr>
          <w:sz w:val="28"/>
          <w:szCs w:val="28"/>
        </w:rPr>
      </w:pPr>
      <w:r>
        <w:rPr>
          <w:sz w:val="28"/>
          <w:szCs w:val="28"/>
        </w:rPr>
        <w:t>Уверенность работы в качестве оператора лазерной установки - 0-10 баллов.</w:t>
      </w:r>
    </w:p>
    <w:p>
      <w:pPr>
        <w:pStyle w:val="52"/>
        <w:shd w:val="clear" w:color="auto" w:fill="auto"/>
        <w:spacing w:lineRule="auto" w:line="240" w:before="0" w:after="236"/>
        <w:ind w:hanging="0" w:left="20" w:right="4260"/>
        <w:jc w:val="right"/>
        <w:rPr>
          <w:sz w:val="28"/>
          <w:szCs w:val="28"/>
        </w:rPr>
      </w:pPr>
      <w:r>
        <w:rPr>
          <w:sz w:val="28"/>
          <w:szCs w:val="28"/>
        </w:rPr>
        <w:t>Максимальная оценка за презентацию - 31 баллов Минимальная оценка за презентацию - 0 баллов</w:t>
      </w:r>
    </w:p>
    <w:p>
      <w:pPr>
        <w:sectPr>
          <w:footerReference w:type="even" r:id="rId13"/>
          <w:footerReference w:type="default" r:id="rId14"/>
          <w:footerReference w:type="first" r:id="rId15"/>
          <w:type w:val="nextPage"/>
          <w:pgSz w:w="11906" w:h="16838"/>
          <w:pgMar w:left="1414" w:right="564" w:gutter="0" w:header="0" w:top="1190" w:footer="345" w:bottom="1093"/>
          <w:pgNumType w:fmt="decimal"/>
          <w:formProt w:val="false"/>
          <w:textDirection w:val="lrTb"/>
          <w:docGrid w:type="default" w:linePitch="360" w:charSpace="16384"/>
        </w:sectPr>
        <w:pStyle w:val="52"/>
        <w:shd w:val="clear" w:color="auto" w:fill="auto"/>
        <w:spacing w:lineRule="auto" w:line="240" w:before="0" w:after="0"/>
        <w:ind w:hanging="0" w:left="20" w:right="4980"/>
        <w:jc w:val="left"/>
        <w:rPr>
          <w:sz w:val="28"/>
          <w:szCs w:val="28"/>
        </w:rPr>
      </w:pPr>
      <w:r>
        <w:rPr>
          <w:sz w:val="28"/>
          <w:szCs w:val="28"/>
        </w:rPr>
        <w:t>Критерии уровня обученности по сумме баллов: от 20 и более - высокий уровень; от 10 до 19 баллов - средний уровень; менее 9 баллов - низкий уровень.</w:t>
      </w:r>
    </w:p>
    <w:p>
      <w:pPr>
        <w:pStyle w:val="BodyText"/>
        <w:rPr>
          <w:sz w:val="28"/>
          <w:szCs w:val="28"/>
        </w:rPr>
      </w:pPr>
      <w:bookmarkStart w:id="111" w:name="__RefHeading___Toc57850_3478787689"/>
      <w:bookmarkStart w:id="112" w:name="bookmark40"/>
      <w:bookmarkEnd w:id="111"/>
      <w:r>
        <w:rPr>
          <w:b/>
          <w:bCs/>
          <w:sz w:val="28"/>
          <w:szCs w:val="28"/>
        </w:rPr>
        <w:t>ИТОГОВЫЙ КОНТРОЛЬ обучающихся</w:t>
      </w:r>
      <w:bookmarkEnd w:id="112"/>
    </w:p>
    <w:p>
      <w:pPr>
        <w:pStyle w:val="BodyText"/>
        <w:rPr>
          <w:sz w:val="28"/>
          <w:szCs w:val="28"/>
        </w:rPr>
      </w:pPr>
      <w:bookmarkStart w:id="113" w:name="__RefHeading___Toc57852_3478787689"/>
      <w:bookmarkStart w:id="114" w:name="bookmark41"/>
      <w:bookmarkEnd w:id="113"/>
      <w:r>
        <w:rPr>
          <w:sz w:val="28"/>
          <w:szCs w:val="28"/>
        </w:rPr>
        <w:t>Объединение «Лазерная резка» Группа №</w:t>
        <w:tab/>
      </w:r>
      <w:bookmarkEnd w:id="114"/>
    </w:p>
    <w:tbl>
      <w:tblPr>
        <w:tblW w:w="1511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705"/>
        <w:gridCol w:w="2920"/>
        <w:gridCol w:w="1698"/>
        <w:gridCol w:w="1416"/>
        <w:gridCol w:w="1993"/>
        <w:gridCol w:w="1987"/>
        <w:gridCol w:w="1727"/>
        <w:gridCol w:w="1138"/>
        <w:gridCol w:w="1525"/>
      </w:tblGrid>
      <w:tr>
        <w:trPr>
          <w:trHeight w:val="288" w:hRule="atLeast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7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8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творческого проекта (шах - 31 б.)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right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обученности</w:t>
            </w:r>
          </w:p>
        </w:tc>
      </w:tr>
      <w:tr>
        <w:trPr>
          <w:trHeight w:val="840" w:hRule="atLeast"/>
        </w:trPr>
        <w:tc>
          <w:tcPr>
            <w:tcW w:w="7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right="2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сложность изображения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обработки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технологических режимов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конструкторские решения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уверенность работы</w:t>
            </w:r>
          </w:p>
        </w:tc>
        <w:tc>
          <w:tcPr>
            <w:tcW w:w="1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52"/>
        <w:shd w:val="clear" w:color="auto" w:fill="auto"/>
        <w:spacing w:lineRule="auto" w:line="240" w:before="0" w:after="0"/>
        <w:ind w:hanging="0"/>
        <w:jc w:val="left"/>
        <w:rPr/>
      </w:pPr>
      <w:r>
        <w:rPr>
          <w:rStyle w:val="3"/>
          <w:sz w:val="28"/>
          <w:szCs w:val="28"/>
        </w:rPr>
        <w:t xml:space="preserve">Критерии уровня обученности по сумме баллов: </w:t>
      </w:r>
    </w:p>
    <w:p>
      <w:pPr>
        <w:pStyle w:val="52"/>
        <w:shd w:val="clear" w:color="auto" w:fill="auto"/>
        <w:spacing w:lineRule="exact" w:line="274" w:before="0" w:after="0"/>
        <w:ind w:hanging="0" w:left="28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>
      <w:pPr>
        <w:pStyle w:val="52"/>
        <w:shd w:val="clear" w:color="auto" w:fill="auto"/>
        <w:spacing w:lineRule="exact" w:line="274" w:before="0" w:after="0"/>
        <w:ind w:hanging="0" w:left="28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>
      <w:pPr>
        <w:pStyle w:val="52"/>
        <w:shd w:val="clear" w:color="auto" w:fill="auto"/>
        <w:spacing w:lineRule="exact" w:line="274" w:before="0" w:after="0"/>
        <w:ind w:hanging="0" w:left="28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менее 9 баллов - низкий уровень. </w:t>
      </w:r>
    </w:p>
    <w:p>
      <w:pPr>
        <w:pStyle w:val="52"/>
        <w:shd w:val="clear" w:color="auto" w:fill="auto"/>
        <w:spacing w:lineRule="exact" w:line="278" w:before="0" w:after="0"/>
        <w:ind w:hanging="0" w:right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образования: </w:t>
      </w:r>
    </w:p>
    <w:p>
      <w:pPr>
        <w:sectPr>
          <w:footerReference w:type="even" r:id="rId16"/>
          <w:footerReference w:type="default" r:id="rId17"/>
          <w:footerReference w:type="first" r:id="rId18"/>
          <w:type w:val="nextPage"/>
          <w:pgSz w:orient="landscape" w:w="16838" w:h="11906"/>
          <w:pgMar w:left="859" w:right="643" w:gutter="0" w:header="0" w:top="1428" w:footer="0" w:bottom="748"/>
          <w:pgNumType w:fmt="decimal"/>
          <w:formProt w:val="false"/>
          <w:textDirection w:val="lrTb"/>
          <w:docGrid w:type="default" w:linePitch="360" w:charSpace="16384"/>
        </w:sectPr>
        <w:pStyle w:val="52"/>
        <w:shd w:val="clear" w:color="auto" w:fill="auto"/>
        <w:spacing w:lineRule="exact" w:line="278" w:before="0" w:after="0"/>
        <w:ind w:hanging="0" w:right="34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>
      <w:pPr>
        <w:pStyle w:val="BodyText"/>
        <w:jc w:val="center"/>
        <w:rPr>
          <w:sz w:val="28"/>
          <w:szCs w:val="28"/>
        </w:rPr>
      </w:pPr>
      <w:bookmarkStart w:id="116" w:name="__RefHeading___Toc57854_3478787689"/>
      <w:bookmarkEnd w:id="116"/>
      <w:r>
        <w:rPr>
          <w:b/>
          <w:bCs/>
          <w:sz w:val="28"/>
          <w:szCs w:val="28"/>
        </w:rPr>
        <w:t>ПРОТОКОЛ результатов</w:t>
      </w:r>
      <w:r>
        <w:rPr>
          <w:sz w:val="28"/>
          <w:szCs w:val="28"/>
        </w:rPr>
        <w:t xml:space="preserve"> </w:t>
      </w:r>
    </w:p>
    <w:p>
      <w:pPr>
        <w:pStyle w:val="BodyText"/>
        <w:jc w:val="center"/>
        <w:rPr>
          <w:sz w:val="28"/>
          <w:szCs w:val="28"/>
        </w:rPr>
      </w:pPr>
      <w:bookmarkStart w:id="117" w:name="bookmark42"/>
      <w:r>
        <w:rPr>
          <w:sz w:val="28"/>
          <w:szCs w:val="28"/>
        </w:rPr>
        <w:t>итогового контроля обучающихся 20</w:t>
        <w:tab/>
        <w:t>__/20__</w:t>
        <w:tab/>
        <w:t>учебный год</w:t>
      </w:r>
      <w:bookmarkEnd w:id="117"/>
    </w:p>
    <w:p>
      <w:pPr>
        <w:pStyle w:val="52"/>
        <w:shd w:val="clear" w:color="auto" w:fill="auto"/>
        <w:spacing w:lineRule="exact" w:line="274" w:before="0" w:after="0"/>
        <w:ind w:hanging="0" w:left="20" w:right="2620"/>
        <w:jc w:val="left"/>
        <w:rPr/>
      </w:pPr>
      <w:r>
        <w:rPr>
          <w:sz w:val="28"/>
          <w:szCs w:val="28"/>
        </w:rPr>
        <w:t xml:space="preserve">Название объединения: </w:t>
      </w:r>
      <w:r>
        <w:rPr>
          <w:rStyle w:val="4"/>
          <w:sz w:val="28"/>
          <w:szCs w:val="28"/>
        </w:rPr>
        <w:t xml:space="preserve">«Лазерная резка» </w:t>
      </w:r>
      <w:r>
        <w:rPr>
          <w:sz w:val="28"/>
          <w:szCs w:val="28"/>
        </w:rPr>
        <w:t>Фамилия, имя, отчество педагога:</w:t>
      </w:r>
    </w:p>
    <w:p>
      <w:pPr>
        <w:pStyle w:val="52"/>
        <w:shd w:val="clear" w:color="auto" w:fill="auto"/>
        <w:tabs>
          <w:tab w:val="clear" w:pos="708"/>
          <w:tab w:val="left" w:pos="1906" w:leader="underscore"/>
          <w:tab w:val="left" w:pos="5132" w:leader="underscore"/>
        </w:tabs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группы:</w:t>
        <w:tab/>
        <w:t>Дата проведения:</w:t>
        <w:tab/>
      </w:r>
    </w:p>
    <w:p>
      <w:pPr>
        <w:pStyle w:val="52"/>
        <w:shd w:val="clear" w:color="auto" w:fill="auto"/>
        <w:spacing w:lineRule="exact" w:line="274" w:before="0" w:after="0"/>
        <w:ind w:hanging="0" w:left="20" w:right="2620"/>
        <w:jc w:val="left"/>
        <w:rPr/>
      </w:pPr>
      <w:r>
        <w:rPr>
          <w:sz w:val="28"/>
          <w:szCs w:val="28"/>
        </w:rPr>
        <w:t xml:space="preserve">Форма проведения: </w:t>
      </w:r>
      <w:r>
        <w:rPr>
          <w:rStyle w:val="4"/>
          <w:sz w:val="28"/>
          <w:szCs w:val="28"/>
        </w:rPr>
        <w:t xml:space="preserve">защита творческого проекта </w:t>
      </w:r>
      <w:r>
        <w:rPr>
          <w:sz w:val="28"/>
          <w:szCs w:val="28"/>
        </w:rPr>
        <w:t xml:space="preserve">Критерии оценки результатов: </w:t>
      </w:r>
      <w:r>
        <w:rPr>
          <w:rStyle w:val="4"/>
          <w:sz w:val="28"/>
          <w:szCs w:val="28"/>
        </w:rPr>
        <w:t>по баллам</w:t>
      </w:r>
    </w:p>
    <w:p>
      <w:pPr>
        <w:pStyle w:val="52"/>
        <w:shd w:val="clear" w:color="auto" w:fill="auto"/>
        <w:tabs>
          <w:tab w:val="clear" w:pos="708"/>
          <w:tab w:val="left" w:pos="5660" w:leader="underscore"/>
        </w:tabs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>
      <w:pPr>
        <w:pStyle w:val="52"/>
        <w:shd w:val="clear" w:color="auto" w:fill="auto"/>
        <w:tabs>
          <w:tab w:val="clear" w:pos="708"/>
          <w:tab w:val="left" w:pos="5660" w:leader="underscore"/>
        </w:tabs>
        <w:spacing w:lineRule="exact" w:line="274" w:before="0" w:after="0"/>
        <w:ind w:hanging="0" w:left="20"/>
        <w:jc w:val="left"/>
        <w:rPr/>
      </w:pPr>
      <w:r>
        <w:rPr>
          <w:rStyle w:val="4"/>
          <w:sz w:val="28"/>
          <w:szCs w:val="28"/>
        </w:rPr>
        <w:t>Ф.И.О., должность</w:t>
      </w:r>
      <w:r>
        <w:rPr>
          <w:sz w:val="28"/>
          <w:szCs w:val="28"/>
        </w:rPr>
        <w:tab/>
      </w:r>
    </w:p>
    <w:p>
      <w:pPr>
        <w:pStyle w:val="52"/>
        <w:shd w:val="clear" w:color="auto" w:fill="auto"/>
        <w:spacing w:lineRule="exact" w:line="274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>
      <w:pPr>
        <w:pStyle w:val="52"/>
        <w:shd w:val="clear" w:color="auto" w:fill="auto"/>
        <w:tabs>
          <w:tab w:val="clear" w:pos="708"/>
          <w:tab w:val="left" w:pos="159" w:leader="none"/>
          <w:tab w:val="left" w:pos="5650" w:leader="underscore"/>
        </w:tabs>
        <w:spacing w:lineRule="exact" w:line="274" w:before="0" w:after="0"/>
        <w:ind w:hanging="0"/>
        <w:jc w:val="left"/>
        <w:rPr/>
      </w:pPr>
      <w:r>
        <w:rPr>
          <w:rStyle w:val="4"/>
          <w:sz w:val="28"/>
          <w:szCs w:val="28"/>
        </w:rPr>
        <w:t>Ф.И.О., должность;</w:t>
      </w:r>
      <w:r>
        <w:rPr>
          <w:sz w:val="28"/>
          <w:szCs w:val="28"/>
        </w:rPr>
        <w:tab/>
      </w:r>
    </w:p>
    <w:p>
      <w:pPr>
        <w:pStyle w:val="52"/>
        <w:shd w:val="clear" w:color="auto" w:fill="auto"/>
        <w:tabs>
          <w:tab w:val="clear" w:pos="708"/>
          <w:tab w:val="left" w:pos="159" w:leader="none"/>
          <w:tab w:val="left" w:pos="5650" w:leader="underscore"/>
        </w:tabs>
        <w:spacing w:lineRule="exact" w:line="274" w:before="0" w:after="245"/>
        <w:ind w:hanging="0"/>
        <w:jc w:val="left"/>
        <w:rPr/>
      </w:pPr>
      <w:r>
        <w:rPr>
          <w:rStyle w:val="4"/>
          <w:sz w:val="28"/>
          <w:szCs w:val="28"/>
        </w:rPr>
        <w:t>Ф.И.О., должность.</w:t>
      </w:r>
      <w:r>
        <w:rPr>
          <w:sz w:val="28"/>
          <w:szCs w:val="28"/>
        </w:rPr>
        <w:tab/>
      </w:r>
    </w:p>
    <w:p>
      <w:pPr>
        <w:pStyle w:val="Style23"/>
        <w:shd w:val="clear" w:color="auto" w:fill="auto"/>
        <w:spacing w:lineRule="exact" w:line="230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итогового контроля</w:t>
      </w:r>
    </w:p>
    <w:tbl>
      <w:tblPr>
        <w:tblW w:w="9653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718"/>
        <w:gridCol w:w="3120"/>
        <w:gridCol w:w="3971"/>
        <w:gridCol w:w="1843"/>
      </w:tblGrid>
      <w:tr>
        <w:trPr>
          <w:trHeight w:val="566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69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ребенка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 w:righ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обученности</w:t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7" w:hRule="exac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Критерии уровня обученности по сумме баллов: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>
      <w:pPr>
        <w:pStyle w:val="52"/>
        <w:shd w:val="clear" w:color="auto" w:fill="auto"/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>менее 9 баллов - низкий уровень.</w:t>
      </w:r>
    </w:p>
    <w:p>
      <w:pPr>
        <w:pStyle w:val="52"/>
        <w:shd w:val="clear" w:color="auto" w:fill="auto"/>
        <w:tabs>
          <w:tab w:val="clear" w:pos="708"/>
          <w:tab w:val="left" w:pos="4914" w:leader="underscore"/>
          <w:tab w:val="left" w:pos="5692" w:leader="underscore"/>
        </w:tabs>
        <w:spacing w:lineRule="exact" w:line="274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>По результатам итогового контроля</w:t>
        <w:tab/>
        <w:t>(</w:t>
        <w:tab/>
        <w:t>%) обучающихся окончили обучение по дополнительной общеобразовательной общеразвивающей программе «Лазерная резка и гравировка».</w:t>
      </w:r>
    </w:p>
    <w:p>
      <w:pPr>
        <w:pStyle w:val="52"/>
        <w:shd w:val="clear" w:color="auto" w:fill="auto"/>
        <w:tabs>
          <w:tab w:val="clear" w:pos="708"/>
          <w:tab w:val="left" w:pos="5828" w:leader="underscore"/>
        </w:tabs>
        <w:spacing w:lineRule="auto" w:line="240" w:before="0" w:after="0"/>
        <w:ind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  <w:tab/>
        <w:t>/</w:t>
      </w:r>
    </w:p>
    <w:p>
      <w:pPr>
        <w:pStyle w:val="52"/>
        <w:shd w:val="clear" w:color="auto" w:fill="auto"/>
        <w:tabs>
          <w:tab w:val="clear" w:pos="708"/>
          <w:tab w:val="left" w:pos="4263" w:leader="none"/>
          <w:tab w:val="left" w:pos="5828" w:leader="underscore"/>
          <w:tab w:val="left" w:pos="7580" w:leader="underscore"/>
        </w:tabs>
        <w:spacing w:lineRule="exact" w:line="547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  <w:tab/>
        <w:tab/>
        <w:t>/</w:t>
        <w:tab/>
      </w:r>
    </w:p>
    <w:p>
      <w:pPr>
        <w:pStyle w:val="52"/>
        <w:shd w:val="clear" w:color="auto" w:fill="auto"/>
        <w:tabs>
          <w:tab w:val="clear" w:pos="708"/>
          <w:tab w:val="left" w:pos="4263" w:leader="none"/>
          <w:tab w:val="left" w:pos="5828" w:leader="underscore"/>
          <w:tab w:val="left" w:pos="7580" w:leader="underscore"/>
        </w:tabs>
        <w:spacing w:lineRule="exact" w:line="547" w:before="0" w:after="0"/>
        <w:ind w:hanging="0" w:left="2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</w:t>
        <w:tab/>
        <w:tab/>
        <w:t>/</w:t>
        <w:tab/>
      </w:r>
    </w:p>
    <w:p>
      <w:pPr>
        <w:sectPr>
          <w:footerReference w:type="even" r:id="rId19"/>
          <w:footerReference w:type="default" r:id="rId20"/>
          <w:footerReference w:type="first" r:id="rId21"/>
          <w:type w:val="nextPage"/>
          <w:pgSz w:w="11906" w:h="16838"/>
          <w:pgMar w:left="1404" w:right="343" w:gutter="0" w:header="0" w:top="1190" w:footer="345" w:bottom="1093"/>
          <w:pgNumType w:fmt="decimal"/>
          <w:formProt w:val="false"/>
          <w:textDirection w:val="lrTb"/>
          <w:docGrid w:type="default" w:linePitch="360" w:charSpace="16384"/>
        </w:sectPr>
        <w:pStyle w:val="17"/>
        <w:shd w:val="clear" w:color="auto" w:fill="auto"/>
        <w:spacing w:lineRule="exact" w:line="240"/>
        <w:ind w:left="5840"/>
        <w:rPr>
          <w:sz w:val="28"/>
          <w:szCs w:val="28"/>
        </w:rPr>
      </w:pPr>
      <w:r>
        <w:rPr>
          <w:sz w:val="28"/>
          <w:szCs w:val="28"/>
        </w:rPr>
        <w:t>/</w:t>
      </w:r>
    </w:p>
    <w:p>
      <w:pPr>
        <w:pStyle w:val="Heading1"/>
        <w:numPr>
          <w:ilvl w:val="0"/>
          <w:numId w:val="1"/>
        </w:numPr>
        <w:jc w:val="left"/>
        <w:rPr>
          <w:caps w:val="false"/>
          <w:smallCaps w:val="false"/>
          <w:sz w:val="28"/>
          <w:szCs w:val="28"/>
        </w:rPr>
      </w:pPr>
      <w:bookmarkStart w:id="119" w:name="__RefHeading___Toc5515_2867434312"/>
      <w:bookmarkStart w:id="120" w:name="_Toc219878495"/>
      <w:bookmarkEnd w:id="119"/>
      <w:r>
        <w:rPr>
          <w:caps w:val="false"/>
          <w:smallCaps w:val="false"/>
          <w:sz w:val="28"/>
          <w:szCs w:val="28"/>
        </w:rPr>
        <w:t>Календарный учебный график</w:t>
      </w:r>
      <w:bookmarkEnd w:id="120"/>
    </w:p>
    <w:tbl>
      <w:tblPr>
        <w:tblW w:w="1540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674"/>
        <w:gridCol w:w="961"/>
        <w:gridCol w:w="1124"/>
        <w:gridCol w:w="1200"/>
        <w:gridCol w:w="2446"/>
        <w:gridCol w:w="856"/>
        <w:gridCol w:w="4931"/>
        <w:gridCol w:w="905"/>
        <w:gridCol w:w="2302"/>
      </w:tblGrid>
      <w:tr>
        <w:trPr>
          <w:trHeight w:val="960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</w:t>
            </w:r>
          </w:p>
          <w:p>
            <w:pPr>
              <w:pStyle w:val="53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часов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10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занятий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exact" w:line="278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en-US"/>
              </w:rPr>
              <w:t>есто проведе 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 контроля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Лазеры, компьютерная графика, способы обработки лазерным излучением. Вводный инструктаж.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rFonts w:eastAsia="" w:eastAsiaTheme="minorEastAsia"/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>
          <w:trHeight w:val="564" w:hRule="atLeast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</w:t>
            </w:r>
          </w:p>
          <w:p>
            <w:pPr>
              <w:pStyle w:val="53"/>
              <w:widowControl w:val="false"/>
              <w:spacing w:lineRule="exact" w:line="278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лазеров. Физические основы лазерной техники. Техника безопасности при работе с лазерами.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3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2. 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2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r>
              <w:rPr>
                <w:sz w:val="24"/>
                <w:szCs w:val="24"/>
                <w:lang w:val="en-US"/>
              </w:rPr>
              <w:t>CorelDRAW.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2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r>
              <w:rPr>
                <w:sz w:val="24"/>
                <w:szCs w:val="24"/>
                <w:lang w:val="en-US"/>
              </w:rPr>
              <w:t>CorelDRAW.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2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12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rStyle w:val="51"/>
                <w:b/>
                <w:bCs w:val="false"/>
                <w:sz w:val="24"/>
                <w:szCs w:val="24"/>
              </w:rPr>
              <w:t xml:space="preserve"> 3.</w:t>
            </w:r>
            <w:r>
              <w:rPr>
                <w:sz w:val="24"/>
                <w:szCs w:val="24"/>
              </w:rPr>
              <w:t xml:space="preserve"> Подготовка файлов в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объектов, вращение и изменение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22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зеркальной копии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83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инструментов группы "Преобразование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4. Материалы для лазерной резки и гравировки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Полимеры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Металл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Style w:val="Style15"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120"/>
              <w:ind w:hanging="0" w:left="3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5. Подготовка файлов в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для лазерной резки и гравировки</w:t>
            </w:r>
          </w:p>
          <w:p>
            <w:pPr>
              <w:pStyle w:val="53"/>
              <w:widowControl w:val="false"/>
              <w:shd w:val="clear" w:color="auto" w:fill="auto"/>
              <w:spacing w:lineRule="auto" w:line="240" w:before="120" w:after="0"/>
              <w:ind w:hanging="0" w:left="6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лазерном станке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 w:before="0" w:after="200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69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keepNext w:val="true"/>
              <w:widowControl w:val="false"/>
              <w:shd w:val="clear" w:color="auto" w:fill="auto"/>
              <w:spacing w:lineRule="auto" w:line="240" w:before="0" w:after="0"/>
              <w:ind w:hanging="0" w:left="3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6. Ориентировочные параметры лазерной резки и гравировки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4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5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7. Фокусное расстояние и линзы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3"/>
              <w:widowControl w:val="false"/>
              <w:shd w:val="clear" w:color="auto" w:fill="auto"/>
              <w:spacing w:lineRule="auto" w:line="240" w:before="0" w:after="0"/>
              <w:ind w:hanging="0" w:left="4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8. Создание и защита индивидуального проекта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Просмотр видео, 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pacing w:lineRule="exact" w:line="322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41"/>
              <w:widowControl w:val="false"/>
              <w:spacing w:before="120" w:after="0"/>
              <w:rPr>
                <w:i w:val="false"/>
                <w:i w:val="false"/>
                <w:iCs w:val="false"/>
              </w:rPr>
            </w:pP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13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40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</w:rPr>
              <w:t>-15</w:t>
            </w:r>
            <w:r>
              <w:rPr>
                <w:rFonts w:cs="Arial Unicode MS"/>
                <w:b w:val="false"/>
                <w:i w:val="false"/>
                <w:iCs w:val="false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"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317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auto" w:line="240" w:before="0" w:after="0"/>
              <w:ind w:hanging="0" w:left="12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52"/>
              <w:widowControl w:val="false"/>
              <w:shd w:val="clear" w:color="auto" w:fill="auto"/>
              <w:spacing w:lineRule="exact" w:line="278" w:before="0" w:after="0"/>
              <w:ind w:hanging="0"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2"/>
      <w:footerReference w:type="default" r:id="rId23"/>
      <w:footerReference w:type="first" r:id="rId24"/>
      <w:type w:val="nextPage"/>
      <w:pgSz w:orient="landscape" w:w="16838" w:h="11906"/>
      <w:pgMar w:left="1134" w:right="1134" w:gutter="0" w:header="0" w:top="1134" w:footer="174" w:bottom="1024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15" w:name="PageNumWizard_FOOTER_Converted325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  <w:bookmarkEnd w:id="115"/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18" w:name="PageNumWizard_FOOTER_Converted426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26</w:t>
    </w:r>
    <w:r>
      <w:rPr/>
      <w:fldChar w:fldCharType="end"/>
    </w:r>
    <w:bookmarkEnd w:id="118"/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21" w:name="PageNumWizard_FOOTER_Converted527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32</w:t>
    </w:r>
    <w:r>
      <w:rPr/>
      <w:fldChar w:fldCharType="end"/>
    </w:r>
    <w:bookmarkEnd w:id="121"/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00" w:name="PageNumWizard_FOOTER_Базовый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  <w:bookmarkEnd w:id="10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01" w:name="PageNumWizard_FOOTER_Базовый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  <w:bookmarkEnd w:id="101"/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02" w:name="PageNumWizard_FOOTER_Converted12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  <w:bookmarkEnd w:id="102"/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bookmarkStart w:id="110" w:name="PageNumWizard_FOOTER_Converted224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  <w:bookmarkEnd w:id="110"/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color w:val="000000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single"/>
        <w:b w:val="false"/>
        <w:szCs w:val="23"/>
        <w:iCs w:val="false"/>
        <w:bCs w:val="false"/>
        <w:w w:val="100"/>
        <w:color w:val="000000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009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11"/>
    <w:next w:val="BodyText"/>
    <w:qFormat/>
    <w:pPr>
      <w:numPr>
        <w:ilvl w:val="0"/>
        <w:numId w:val="1"/>
      </w:numPr>
      <w:jc w:val="center"/>
      <w:textAlignment w:val="center"/>
      <w:outlineLvl w:val="0"/>
    </w:pPr>
    <w:rPr>
      <w:rFonts w:ascii="Times New Roman" w:hAnsi="Times New Roman"/>
      <w:b/>
      <w:bCs/>
      <w:caps/>
      <w:sz w:val="23"/>
      <w:szCs w:val="36"/>
    </w:rPr>
  </w:style>
  <w:style w:type="paragraph" w:styleId="Heading2">
    <w:name w:val="heading 2"/>
    <w:basedOn w:val="11"/>
    <w:next w:val="BodyText"/>
    <w:qFormat/>
    <w:pPr>
      <w:numPr>
        <w:ilvl w:val="1"/>
        <w:numId w:val="1"/>
      </w:numPr>
      <w:spacing w:before="200" w:after="12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13" w:customStyle="1">
    <w:name w:val="Основной текст + Полужирный"/>
    <w:basedOn w:val="Style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" w:customStyle="1">
    <w:name w:val="Заголовок №1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21" w:customStyle="1">
    <w:name w:val="Заголовок №1 (2) + Полужирный"/>
    <w:basedOn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14" w:customStyle="1">
    <w:name w:val="Основной текст + Полужирный;Курсив"/>
    <w:basedOn w:val="Style12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15" w:customStyle="1">
    <w:name w:val="Основной текст + Курсив"/>
    <w:basedOn w:val="Style12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3"/>
      <w:szCs w:val="23"/>
      <w:lang w:val="en-US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6" w:customStyle="1">
    <w:name w:val="Ссылка указателя"/>
    <w:qFormat/>
    <w:rPr/>
  </w:style>
  <w:style w:type="character" w:styleId="2pt" w:customStyle="1">
    <w:name w:val="Основной текст + Интервал 2 pt"/>
    <w:basedOn w:val="Style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40"/>
      <w:sz w:val="23"/>
      <w:szCs w:val="23"/>
    </w:rPr>
  </w:style>
  <w:style w:type="character" w:styleId="13" w:customStyle="1">
    <w:name w:val="Основной текст (13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32pt" w:customStyle="1">
    <w:name w:val="Основной текст (13) + Не курсив;Интервал 2 pt"/>
    <w:basedOn w:val="13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40"/>
      <w:sz w:val="23"/>
      <w:szCs w:val="23"/>
    </w:rPr>
  </w:style>
  <w:style w:type="character" w:styleId="131" w:customStyle="1">
    <w:name w:val="Основной текст (13) + Не курсив"/>
    <w:basedOn w:val="13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6" w:customStyle="1">
    <w:name w:val="Основной текст (6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61" w:customStyle="1">
    <w:name w:val="Основной текст (6) + Не курсив"/>
    <w:basedOn w:val="6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62pt" w:customStyle="1">
    <w:name w:val="Основной текст (6) + Не курсив;Интервал 2 pt"/>
    <w:basedOn w:val="6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40"/>
      <w:sz w:val="23"/>
      <w:szCs w:val="23"/>
    </w:rPr>
  </w:style>
  <w:style w:type="character" w:styleId="1" w:customStyle="1">
    <w:name w:val="Основной текст1"/>
    <w:basedOn w:val="Style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7" w:customStyle="1">
    <w:name w:val="Колонтитул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</w:rPr>
  </w:style>
  <w:style w:type="character" w:styleId="Style18" w:customStyle="1">
    <w:name w:val="Колонтитул + Полужирный"/>
    <w:basedOn w:val="Style17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0"/>
      <w:szCs w:val="20"/>
    </w:rPr>
  </w:style>
  <w:style w:type="character" w:styleId="2" w:customStyle="1">
    <w:name w:val="Основной текст2"/>
    <w:basedOn w:val="Style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3" w:customStyle="1">
    <w:name w:val="Основной текст3"/>
    <w:basedOn w:val="Style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4" w:customStyle="1">
    <w:name w:val="Основной текст4"/>
    <w:basedOn w:val="Style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5" w:customStyle="1">
    <w:name w:val="Основной текст (5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51" w:customStyle="1">
    <w:name w:val="Основной текст (5) + Не полужирный"/>
    <w:basedOn w:val="5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Style20" w:customStyle="1">
    <w:name w:val="Текст выноски Знак"/>
    <w:basedOn w:val="DefaultParagraphFont"/>
    <w:uiPriority w:val="99"/>
    <w:semiHidden/>
    <w:qFormat/>
    <w:rsid w:val="00e32c94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Hyperlink">
    <w:name w:val="Hyperlink"/>
    <w:uiPriority w:val="99"/>
    <w:rPr>
      <w:color w:val="000080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0"/>
    </w:pPr>
    <w:rPr>
      <w:rFonts w:ascii="Times New Roman" w:hAnsi="Times New Roman"/>
      <w:sz w:val="23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IndexHeading">
    <w:name w:val="index heading"/>
    <w:basedOn w:val="Title"/>
    <w:pPr/>
    <w:rPr/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Droid Sans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1" w:customStyle="1">
    <w:name w:val="index heading1"/>
    <w:basedOn w:val="11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2" w:customStyle="1">
    <w:name w:val="Основной текст5"/>
    <w:basedOn w:val="Normal"/>
    <w:qFormat/>
    <w:pPr>
      <w:shd w:val="clear" w:color="auto" w:fill="FFFFFF"/>
      <w:spacing w:lineRule="atLeast" w:line="0" w:before="360" w:after="60"/>
      <w:ind w:hanging="540"/>
      <w:jc w:val="both"/>
    </w:pPr>
    <w:rPr>
      <w:rFonts w:ascii="Times New Roman" w:hAnsi="Times New Roman" w:eastAsia="Times New Roman" w:cs="Times New Roman"/>
      <w:sz w:val="23"/>
      <w:szCs w:val="23"/>
    </w:rPr>
  </w:style>
  <w:style w:type="paragraph" w:styleId="53" w:customStyle="1">
    <w:name w:val="Основной текст (5)"/>
    <w:basedOn w:val="Normal"/>
    <w:qFormat/>
    <w:pPr>
      <w:shd w:val="clear" w:color="auto" w:fill="FFFFFF"/>
      <w:spacing w:lineRule="atLeast" w:line="0" w:before="0" w:after="360"/>
      <w:ind w:hanging="300"/>
    </w:pPr>
    <w:rPr>
      <w:rFonts w:ascii="Times New Roman" w:hAnsi="Times New Roman" w:eastAsia="Times New Roman" w:cs="Times New Roman"/>
      <w:b/>
      <w:bCs/>
      <w:sz w:val="23"/>
      <w:szCs w:val="23"/>
    </w:rPr>
  </w:style>
  <w:style w:type="paragraph" w:styleId="14" w:customStyle="1">
    <w:name w:val="Заголовок №1"/>
    <w:basedOn w:val="Normal"/>
    <w:qFormat/>
    <w:pPr>
      <w:shd w:val="clear" w:color="auto" w:fill="FFFFFF"/>
      <w:spacing w:lineRule="exact" w:line="274" w:before="240" w:after="0"/>
      <w:jc w:val="both"/>
      <w:outlineLvl w:val="0"/>
    </w:pPr>
    <w:rPr>
      <w:rFonts w:ascii="Times New Roman" w:hAnsi="Times New Roman" w:eastAsia="Times New Roman" w:cs="Times New Roman"/>
      <w:b/>
      <w:bCs/>
      <w:sz w:val="23"/>
      <w:szCs w:val="23"/>
    </w:rPr>
  </w:style>
  <w:style w:type="paragraph" w:styleId="122" w:customStyle="1">
    <w:name w:val="Заголовок №1 (2)"/>
    <w:basedOn w:val="Normal"/>
    <w:qFormat/>
    <w:pPr>
      <w:shd w:val="clear" w:color="auto" w:fill="FFFFFF"/>
      <w:spacing w:lineRule="atLeast" w:line="0" w:before="240" w:after="360"/>
      <w:jc w:val="both"/>
      <w:outlineLvl w:val="0"/>
    </w:pPr>
    <w:rPr>
      <w:rFonts w:ascii="Times New Roman" w:hAnsi="Times New Roman" w:eastAsia="Times New Roman" w:cs="Times New Roman"/>
      <w:sz w:val="23"/>
      <w:szCs w:val="23"/>
    </w:rPr>
  </w:style>
  <w:style w:type="paragraph" w:styleId="62" w:customStyle="1">
    <w:name w:val="Основной текст (6)"/>
    <w:basedOn w:val="Normal"/>
    <w:qFormat/>
    <w:pPr>
      <w:shd w:val="clear" w:color="auto" w:fill="FFFFFF"/>
      <w:spacing w:lineRule="exact" w:line="283"/>
    </w:pPr>
    <w:rPr>
      <w:rFonts w:ascii="Times New Roman" w:hAnsi="Times New Roman" w:eastAsia="Times New Roman" w:cs="Times New Roman"/>
      <w:i/>
      <w:iCs/>
      <w:sz w:val="23"/>
      <w:szCs w:val="23"/>
    </w:rPr>
  </w:style>
  <w:style w:type="paragraph" w:styleId="TOCHeading">
    <w:name w:val="TOC Heading"/>
    <w:basedOn w:val="indexheading1"/>
    <w:qFormat/>
    <w:pPr/>
    <w:rPr>
      <w:rFonts w:ascii="Times New Roman" w:hAnsi="Times New Roman"/>
    </w:rPr>
  </w:style>
  <w:style w:type="paragraph" w:styleId="TOC1">
    <w:name w:val="toc 1"/>
    <w:basedOn w:val="indexheading1"/>
    <w:uiPriority w:val="39"/>
    <w:pPr>
      <w:keepNext w:val="false"/>
      <w:widowControl w:val="false"/>
      <w:tabs>
        <w:tab w:val="clear" w:pos="708"/>
        <w:tab w:val="right" w:pos="9355" w:leader="dot"/>
      </w:tabs>
      <w:spacing w:before="0" w:after="0"/>
    </w:pPr>
    <w:rPr>
      <w:rFonts w:ascii="Times New Roman" w:hAnsi="Times New Roman"/>
    </w:rPr>
  </w:style>
  <w:style w:type="paragraph" w:styleId="TOC2">
    <w:name w:val="toc 2"/>
    <w:basedOn w:val="indexheading1"/>
    <w:uiPriority w:val="39"/>
    <w:pPr>
      <w:tabs>
        <w:tab w:val="clear" w:pos="708"/>
        <w:tab w:val="right" w:pos="9072" w:leader="dot"/>
      </w:tabs>
      <w:spacing w:before="0" w:after="0"/>
      <w:ind w:left="283"/>
    </w:pPr>
    <w:rPr>
      <w:rFonts w:ascii="Times New Roman" w:hAnsi="Times New Roman"/>
    </w:rPr>
  </w:style>
  <w:style w:type="paragraph" w:styleId="Style23" w:customStyle="1">
    <w:name w:val="Подпись к таблице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b/>
      <w:bCs/>
      <w:sz w:val="23"/>
      <w:szCs w:val="23"/>
    </w:rPr>
  </w:style>
  <w:style w:type="paragraph" w:styleId="7" w:customStyle="1">
    <w:name w:val="Основной текст (7)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b/>
      <w:bCs/>
    </w:rPr>
  </w:style>
  <w:style w:type="paragraph" w:styleId="9" w:customStyle="1">
    <w:name w:val="Основной текст (9)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8"/>
      <w:szCs w:val="8"/>
    </w:rPr>
  </w:style>
  <w:style w:type="paragraph" w:styleId="10" w:customStyle="1">
    <w:name w:val="Основной текст (10)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8"/>
      <w:szCs w:val="8"/>
    </w:rPr>
  </w:style>
  <w:style w:type="paragraph" w:styleId="111" w:customStyle="1">
    <w:name w:val="Основной текст (11)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8"/>
      <w:szCs w:val="8"/>
    </w:rPr>
  </w:style>
  <w:style w:type="paragraph" w:styleId="41" w:customStyle="1">
    <w:name w:val="Основной текст (4)"/>
    <w:basedOn w:val="Normal"/>
    <w:qFormat/>
    <w:pPr>
      <w:shd w:val="clear" w:color="auto" w:fill="FFFFFF"/>
      <w:spacing w:lineRule="atLeast" w:line="0" w:before="120" w:after="0"/>
    </w:pPr>
    <w:rPr>
      <w:rFonts w:ascii="Times New Roman" w:hAnsi="Times New Roman" w:eastAsia="Times New Roman" w:cs="Times New Roman"/>
      <w:b/>
      <w:bCs/>
      <w:i/>
      <w:iCs/>
      <w:sz w:val="23"/>
      <w:szCs w:val="23"/>
    </w:rPr>
  </w:style>
  <w:style w:type="paragraph" w:styleId="132" w:customStyle="1">
    <w:name w:val="Основной текст (13)"/>
    <w:basedOn w:val="Normal"/>
    <w:qFormat/>
    <w:pPr>
      <w:shd w:val="clear" w:color="auto" w:fill="FFFFFF"/>
      <w:spacing w:lineRule="exact" w:line="283" w:before="240" w:after="0"/>
      <w:jc w:val="both"/>
    </w:pPr>
    <w:rPr>
      <w:rFonts w:ascii="Times New Roman" w:hAnsi="Times New Roman" w:eastAsia="Times New Roman" w:cs="Times New Roman"/>
      <w:i/>
      <w:iCs/>
      <w:sz w:val="23"/>
      <w:szCs w:val="23"/>
    </w:rPr>
  </w:style>
  <w:style w:type="paragraph" w:styleId="133" w:customStyle="1">
    <w:name w:val="Заголовок №1 (3)"/>
    <w:basedOn w:val="Normal"/>
    <w:qFormat/>
    <w:pPr>
      <w:shd w:val="clear" w:color="auto" w:fill="FFFFFF"/>
      <w:spacing w:lineRule="exact" w:line="552"/>
      <w:outlineLvl w:val="0"/>
    </w:pPr>
    <w:rPr>
      <w:rFonts w:ascii="Times New Roman" w:hAnsi="Times New Roman" w:eastAsia="Times New Roman" w:cs="Times New Roman"/>
      <w:b/>
      <w:bCs/>
      <w:i/>
      <w:iCs/>
      <w:sz w:val="23"/>
      <w:szCs w:val="23"/>
    </w:rPr>
  </w:style>
  <w:style w:type="paragraph" w:styleId="17" w:customStyle="1">
    <w:name w:val="Основной текст (17)"/>
    <w:basedOn w:val="Normal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</w:rPr>
  </w:style>
  <w:style w:type="paragraph" w:styleId="Style24" w:customStyle="1">
    <w:name w:val="Колонтитул"/>
    <w:basedOn w:val="Normal"/>
    <w:qFormat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5" w:customStyle="1">
    <w:name w:val="Основной текст (15)"/>
    <w:basedOn w:val="Normal"/>
    <w:qFormat/>
    <w:pPr>
      <w:shd w:val="clear" w:color="auto" w:fill="FFFFFF"/>
      <w:spacing w:lineRule="exact" w:line="278"/>
      <w:jc w:val="both"/>
    </w:pPr>
    <w:rPr>
      <w:rFonts w:ascii="Times New Roman" w:hAnsi="Times New Roman" w:eastAsia="Times New Roman" w:cs="Times New Roman"/>
      <w:sz w:val="23"/>
      <w:szCs w:val="23"/>
    </w:rPr>
  </w:style>
  <w:style w:type="paragraph" w:styleId="16" w:customStyle="1">
    <w:name w:val="Основной текст (16)"/>
    <w:basedOn w:val="Normal"/>
    <w:qFormat/>
    <w:pPr>
      <w:shd w:val="clear" w:color="auto" w:fill="FFFFFF"/>
      <w:spacing w:lineRule="exact" w:line="278"/>
      <w:jc w:val="both"/>
    </w:pPr>
    <w:rPr>
      <w:rFonts w:ascii="Times New Roman" w:hAnsi="Times New Roman" w:eastAsia="Times New Roman" w:cs="Times New Roman"/>
    </w:rPr>
  </w:style>
  <w:style w:type="paragraph" w:styleId="HeaderandFooter" w:customStyle="1">
    <w:name w:val="Header and Footer"/>
    <w:basedOn w:val="Normal"/>
    <w:qFormat/>
    <w:pPr/>
    <w:rPr/>
  </w:style>
  <w:style w:type="paragraph" w:styleId="Footer">
    <w:name w:val="footer"/>
    <w:basedOn w:val="Style24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21" w:customStyle="1">
    <w:name w:val="Основной текст (2)"/>
    <w:basedOn w:val="Normal"/>
    <w:qFormat/>
    <w:pPr>
      <w:shd w:val="clear" w:color="auto" w:fill="FFFFFF"/>
      <w:spacing w:lineRule="exact" w:line="322"/>
    </w:pPr>
    <w:rPr>
      <w:rFonts w:ascii="Times New Roman" w:hAnsi="Times New Roman" w:eastAsia="Times New Roman" w:cs="Times New Roman"/>
      <w:sz w:val="26"/>
      <w:szCs w:val="26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e32c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f85e47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Style28" w:customStyle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ooks.ifmo.ru/book/442/" TargetMode="External"/><Relationship Id="rId4" Type="http://schemas.openxmlformats.org/officeDocument/2006/relationships/hyperlink" Target="http://coreldraw.by.ru/" TargetMode="External"/><Relationship Id="rId5" Type="http://schemas.openxmlformats.org/officeDocument/2006/relationships/hyperlink" Target="http://corell-doc.ru/" TargetMode="External"/><Relationship Id="rId6" Type="http://schemas.openxmlformats.org/officeDocument/2006/relationships/hyperlink" Target="http://risuusam.ru/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footer" Target="footer17.xml"/><Relationship Id="rId24" Type="http://schemas.openxmlformats.org/officeDocument/2006/relationships/footer" Target="footer18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<Relationship Id="rId2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3B30-9388-4A57-B258-CF8BEBA1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4330</TotalTime>
  <Application>LibreOffice/24.8.4.2$Linux_X86_64 LibreOffice_project/480$Build-2</Application>
  <AppVersion>15.0000</AppVersion>
  <Pages>31</Pages>
  <Words>6125</Words>
  <Characters>42433</Characters>
  <CharactersWithSpaces>47233</CharactersWithSpaces>
  <Paragraphs>1483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2022-02-28T10:57:00Z</dcterms:created>
  <dc:creator>IT_Corp</dc:creator>
  <dc:description/>
  <dc:language>ru-RU</dc:language>
  <cp:lastModifiedBy/>
  <cp:lastPrinted>2022-09-13T11:02:00Z</cp:lastPrinted>
  <dcterms:modified xsi:type="dcterms:W3CDTF">2026-03-04T09:40:24Z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